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156" w:rsidRDefault="00082156" w:rsidP="004F5790">
      <w:pPr>
        <w:spacing w:after="0"/>
        <w:jc w:val="center"/>
        <w:rPr>
          <w:rFonts w:ascii="Arial Narrow" w:hAnsi="Arial Narrow"/>
          <w:b/>
        </w:rPr>
      </w:pPr>
    </w:p>
    <w:p w:rsidR="00F85C0F" w:rsidRDefault="00F85C0F" w:rsidP="004F5790">
      <w:pPr>
        <w:spacing w:after="0"/>
        <w:jc w:val="center"/>
        <w:rPr>
          <w:rFonts w:ascii="Arial Narrow" w:hAnsi="Arial Narrow"/>
          <w:b/>
        </w:rPr>
      </w:pPr>
    </w:p>
    <w:p w:rsidR="00F85C0F" w:rsidRDefault="00F85C0F" w:rsidP="004F5790">
      <w:pPr>
        <w:spacing w:after="0"/>
        <w:jc w:val="center"/>
        <w:rPr>
          <w:rFonts w:ascii="Arial Narrow" w:hAnsi="Arial Narrow"/>
          <w:b/>
        </w:rPr>
      </w:pPr>
    </w:p>
    <w:p w:rsidR="00F85C0F" w:rsidRDefault="00F85C0F" w:rsidP="004F5790">
      <w:pPr>
        <w:spacing w:after="0"/>
        <w:jc w:val="center"/>
        <w:rPr>
          <w:rFonts w:ascii="Arial Narrow" w:hAnsi="Arial Narrow"/>
          <w:b/>
        </w:rPr>
      </w:pPr>
    </w:p>
    <w:p w:rsidR="00F85C0F" w:rsidRDefault="00F85C0F" w:rsidP="004F5790">
      <w:pPr>
        <w:spacing w:after="0"/>
        <w:jc w:val="center"/>
        <w:rPr>
          <w:rFonts w:ascii="Arial Narrow" w:hAnsi="Arial Narrow"/>
          <w:b/>
        </w:rPr>
      </w:pPr>
    </w:p>
    <w:p w:rsidR="00F85C0F" w:rsidRDefault="00F85C0F" w:rsidP="004F5790">
      <w:pPr>
        <w:spacing w:after="0"/>
        <w:jc w:val="center"/>
        <w:rPr>
          <w:rFonts w:ascii="Arial Narrow" w:hAnsi="Arial Narrow"/>
          <w:b/>
        </w:rPr>
      </w:pPr>
    </w:p>
    <w:p w:rsidR="00F85C0F" w:rsidRDefault="00F85C0F" w:rsidP="004F5790">
      <w:pPr>
        <w:spacing w:after="0"/>
        <w:jc w:val="center"/>
        <w:rPr>
          <w:rFonts w:ascii="Arial Narrow" w:hAnsi="Arial Narrow"/>
          <w:b/>
        </w:rPr>
      </w:pPr>
    </w:p>
    <w:p w:rsidR="00F85C0F" w:rsidRDefault="00F85C0F" w:rsidP="004F5790">
      <w:pPr>
        <w:spacing w:after="0"/>
        <w:jc w:val="center"/>
        <w:rPr>
          <w:rFonts w:ascii="Arial Narrow" w:hAnsi="Arial Narrow"/>
          <w:b/>
        </w:rPr>
      </w:pPr>
    </w:p>
    <w:p w:rsidR="00F85C0F" w:rsidRDefault="00F85C0F" w:rsidP="004F5790">
      <w:pPr>
        <w:spacing w:after="0"/>
        <w:jc w:val="center"/>
        <w:rPr>
          <w:rFonts w:ascii="Arial Narrow" w:hAnsi="Arial Narrow"/>
          <w:b/>
        </w:rPr>
      </w:pPr>
    </w:p>
    <w:p w:rsidR="00F85C0F" w:rsidRDefault="004F5790" w:rsidP="004F5790">
      <w:pPr>
        <w:spacing w:after="0"/>
        <w:jc w:val="center"/>
        <w:rPr>
          <w:rFonts w:ascii="Arial Narrow" w:hAnsi="Arial Narrow"/>
          <w:b/>
          <w:sz w:val="60"/>
          <w:szCs w:val="60"/>
        </w:rPr>
      </w:pPr>
      <w:r w:rsidRPr="00F85C0F">
        <w:rPr>
          <w:rFonts w:ascii="Arial Narrow" w:hAnsi="Arial Narrow"/>
          <w:b/>
          <w:sz w:val="60"/>
          <w:szCs w:val="60"/>
        </w:rPr>
        <w:t xml:space="preserve">INFORME DE LA EVALUACIÓN INTERNA 2014 </w:t>
      </w:r>
    </w:p>
    <w:p w:rsidR="00F85C0F" w:rsidRDefault="004F5790" w:rsidP="004F5790">
      <w:pPr>
        <w:spacing w:after="0"/>
        <w:jc w:val="center"/>
        <w:rPr>
          <w:rFonts w:ascii="Arial Narrow" w:hAnsi="Arial Narrow"/>
          <w:b/>
          <w:sz w:val="60"/>
          <w:szCs w:val="60"/>
        </w:rPr>
      </w:pPr>
      <w:r w:rsidRPr="00F85C0F">
        <w:rPr>
          <w:rFonts w:ascii="Arial Narrow" w:hAnsi="Arial Narrow"/>
          <w:b/>
          <w:sz w:val="60"/>
          <w:szCs w:val="60"/>
        </w:rPr>
        <w:t xml:space="preserve">DE DISEÑO, OPERACIÓN Y MONITOREO DEL PROGRAMA SOCIAL </w:t>
      </w:r>
      <w:r w:rsidR="00F06501">
        <w:rPr>
          <w:rFonts w:ascii="Arial Narrow" w:hAnsi="Arial Narrow"/>
          <w:b/>
          <w:sz w:val="60"/>
          <w:szCs w:val="60"/>
        </w:rPr>
        <w:t>“</w:t>
      </w:r>
      <w:r w:rsidR="0009799F">
        <w:rPr>
          <w:rFonts w:ascii="Arial Narrow" w:hAnsi="Arial Narrow"/>
          <w:b/>
          <w:sz w:val="60"/>
          <w:szCs w:val="60"/>
        </w:rPr>
        <w:t>SEGURO CONTRA LA VIOLENCIA FAMILIAR</w:t>
      </w:r>
      <w:r w:rsidR="00F06501">
        <w:rPr>
          <w:rFonts w:ascii="Arial Narrow" w:hAnsi="Arial Narrow"/>
          <w:b/>
          <w:sz w:val="60"/>
          <w:szCs w:val="60"/>
        </w:rPr>
        <w:t>”</w:t>
      </w:r>
    </w:p>
    <w:p w:rsidR="00A1408E" w:rsidRPr="00F85C0F" w:rsidRDefault="004F5790" w:rsidP="004F5790">
      <w:pPr>
        <w:spacing w:after="0"/>
        <w:jc w:val="center"/>
        <w:rPr>
          <w:rFonts w:ascii="Arial Narrow" w:hAnsi="Arial Narrow"/>
          <w:b/>
          <w:sz w:val="60"/>
          <w:szCs w:val="60"/>
        </w:rPr>
      </w:pPr>
      <w:r w:rsidRPr="00F85C0F">
        <w:rPr>
          <w:rFonts w:ascii="Arial Narrow" w:hAnsi="Arial Narrow"/>
          <w:b/>
          <w:sz w:val="60"/>
          <w:szCs w:val="60"/>
        </w:rPr>
        <w:t>OPERADO EN 2013</w:t>
      </w:r>
    </w:p>
    <w:p w:rsidR="00F85C0F" w:rsidRDefault="00491E98" w:rsidP="004F5790">
      <w:pPr>
        <w:spacing w:after="0"/>
        <w:jc w:val="center"/>
        <w:rPr>
          <w:rFonts w:ascii="Arial Narrow" w:hAnsi="Arial Narrow"/>
          <w:b/>
        </w:rPr>
      </w:pPr>
      <w:r>
        <w:rPr>
          <w:noProof/>
          <w:lang w:eastAsia="es-MX"/>
        </w:rPr>
        <w:drawing>
          <wp:anchor distT="0" distB="0" distL="114300" distR="114300" simplePos="0" relativeHeight="251658240" behindDoc="1" locked="0" layoutInCell="1" allowOverlap="1">
            <wp:simplePos x="0" y="0"/>
            <wp:positionH relativeFrom="column">
              <wp:posOffset>2407285</wp:posOffset>
            </wp:positionH>
            <wp:positionV relativeFrom="paragraph">
              <wp:posOffset>177165</wp:posOffset>
            </wp:positionV>
            <wp:extent cx="808355" cy="829310"/>
            <wp:effectExtent l="19050" t="0" r="0" b="0"/>
            <wp:wrapNone/>
            <wp:docPr id="8" name="11 Imagen" descr="Descripción: DGIDS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 Imagen" descr="Descripción: DGIDS_Color.png"/>
                    <pic:cNvPicPr>
                      <a:picLocks noChangeAspect="1" noChangeArrowheads="1"/>
                    </pic:cNvPicPr>
                  </pic:nvPicPr>
                  <pic:blipFill>
                    <a:blip r:embed="rId9"/>
                    <a:srcRect/>
                    <a:stretch>
                      <a:fillRect/>
                    </a:stretch>
                  </pic:blipFill>
                  <pic:spPr bwMode="auto">
                    <a:xfrm>
                      <a:off x="0" y="0"/>
                      <a:ext cx="808355" cy="829310"/>
                    </a:xfrm>
                    <a:prstGeom prst="rect">
                      <a:avLst/>
                    </a:prstGeom>
                    <a:noFill/>
                    <a:ln w="9525">
                      <a:noFill/>
                      <a:miter lim="800000"/>
                      <a:headEnd/>
                      <a:tailEnd/>
                    </a:ln>
                  </pic:spPr>
                </pic:pic>
              </a:graphicData>
            </a:graphic>
          </wp:anchor>
        </w:drawing>
      </w:r>
    </w:p>
    <w:p w:rsidR="00F85C0F" w:rsidRDefault="00F85C0F" w:rsidP="004F5790">
      <w:pPr>
        <w:spacing w:after="0"/>
        <w:jc w:val="center"/>
        <w:rPr>
          <w:rFonts w:ascii="Arial Narrow" w:hAnsi="Arial Narrow"/>
          <w:b/>
        </w:rPr>
      </w:pPr>
    </w:p>
    <w:p w:rsidR="0009799F" w:rsidRDefault="0009799F" w:rsidP="004F5790">
      <w:pPr>
        <w:spacing w:after="0"/>
        <w:jc w:val="center"/>
        <w:rPr>
          <w:rFonts w:ascii="Arial Narrow" w:hAnsi="Arial Narrow"/>
          <w:b/>
        </w:rPr>
      </w:pPr>
    </w:p>
    <w:p w:rsidR="0009799F" w:rsidRDefault="0009799F" w:rsidP="004F5790">
      <w:pPr>
        <w:spacing w:after="0"/>
        <w:jc w:val="center"/>
        <w:rPr>
          <w:rFonts w:ascii="Arial Narrow" w:hAnsi="Arial Narrow"/>
          <w:b/>
        </w:rPr>
      </w:pPr>
    </w:p>
    <w:p w:rsidR="0009799F" w:rsidRDefault="0009799F" w:rsidP="004F5790">
      <w:pPr>
        <w:spacing w:after="0"/>
        <w:jc w:val="center"/>
        <w:rPr>
          <w:rFonts w:ascii="Arial Narrow" w:hAnsi="Arial Narrow"/>
          <w:b/>
        </w:rPr>
      </w:pPr>
    </w:p>
    <w:p w:rsidR="0009799F" w:rsidRDefault="0009799F" w:rsidP="004F5790">
      <w:pPr>
        <w:spacing w:after="0"/>
        <w:jc w:val="center"/>
        <w:rPr>
          <w:rFonts w:ascii="Arial Narrow" w:hAnsi="Arial Narrow"/>
          <w:b/>
        </w:rPr>
      </w:pPr>
    </w:p>
    <w:p w:rsidR="0009799F" w:rsidRDefault="0009799F" w:rsidP="004F5790">
      <w:pPr>
        <w:spacing w:after="0"/>
        <w:jc w:val="center"/>
        <w:rPr>
          <w:rFonts w:ascii="Arial Narrow" w:hAnsi="Arial Narrow"/>
          <w:b/>
        </w:rPr>
      </w:pPr>
    </w:p>
    <w:p w:rsidR="00F85C0F" w:rsidRDefault="00F85C0F" w:rsidP="004F5790">
      <w:pPr>
        <w:spacing w:after="0"/>
        <w:jc w:val="center"/>
        <w:rPr>
          <w:rFonts w:ascii="Arial Narrow" w:hAnsi="Arial Narrow"/>
          <w:b/>
        </w:rPr>
      </w:pPr>
    </w:p>
    <w:p w:rsidR="00F85C0F" w:rsidRDefault="00F85C0F">
      <w:pPr>
        <w:rPr>
          <w:rFonts w:ascii="Arial Narrow" w:hAnsi="Arial Narrow"/>
          <w:b/>
        </w:rPr>
      </w:pPr>
      <w:r>
        <w:rPr>
          <w:rFonts w:ascii="Arial Narrow" w:hAnsi="Arial Narrow"/>
          <w:b/>
        </w:rPr>
        <w:br w:type="page"/>
      </w:r>
    </w:p>
    <w:p w:rsidR="00F85C0F" w:rsidRDefault="00F85C0F" w:rsidP="004F5790">
      <w:pPr>
        <w:spacing w:after="0"/>
        <w:jc w:val="center"/>
        <w:rPr>
          <w:rFonts w:ascii="Arial Narrow" w:hAnsi="Arial Narrow"/>
          <w:b/>
        </w:rPr>
      </w:pPr>
    </w:p>
    <w:p w:rsidR="00F85C0F" w:rsidRPr="00F85C0F" w:rsidRDefault="00F85C0F" w:rsidP="00F85C0F">
      <w:pPr>
        <w:spacing w:after="0"/>
        <w:rPr>
          <w:rFonts w:ascii="Arial Narrow" w:hAnsi="Arial Narrow"/>
          <w:b/>
        </w:rPr>
      </w:pPr>
      <w:r w:rsidRPr="00F85C0F">
        <w:rPr>
          <w:rFonts w:ascii="Arial Narrow" w:hAnsi="Arial Narrow"/>
          <w:b/>
        </w:rPr>
        <w:t>ÍNDICE</w:t>
      </w:r>
    </w:p>
    <w:p w:rsidR="00F85C0F" w:rsidRDefault="00F85C0F" w:rsidP="00F85C0F">
      <w:pPr>
        <w:spacing w:after="0"/>
        <w:rPr>
          <w:rFonts w:ascii="Arial Narrow" w:hAnsi="Arial Narrow"/>
        </w:rPr>
      </w:pPr>
    </w:p>
    <w:p w:rsidR="00F85C0F" w:rsidRDefault="00F85C0F" w:rsidP="00F85C0F">
      <w:pPr>
        <w:spacing w:after="0"/>
        <w:rPr>
          <w:rFonts w:ascii="Arial Narrow" w:hAnsi="Arial Narrow"/>
        </w:rPr>
      </w:pPr>
      <w:r>
        <w:rPr>
          <w:rFonts w:ascii="Arial Narrow" w:hAnsi="Arial Narrow"/>
        </w:rPr>
        <w:t>I. INTRODUCCIÓN</w:t>
      </w:r>
    </w:p>
    <w:p w:rsidR="00F85C0F" w:rsidRDefault="00F85C0F" w:rsidP="00F85C0F">
      <w:pPr>
        <w:spacing w:after="0"/>
        <w:rPr>
          <w:rFonts w:ascii="Arial Narrow" w:hAnsi="Arial Narrow"/>
        </w:rPr>
      </w:pPr>
    </w:p>
    <w:p w:rsidR="00F85C0F" w:rsidRDefault="00F85C0F" w:rsidP="00F85C0F">
      <w:pPr>
        <w:spacing w:after="0"/>
        <w:rPr>
          <w:rFonts w:ascii="Arial Narrow" w:hAnsi="Arial Narrow"/>
        </w:rPr>
      </w:pPr>
      <w:r>
        <w:rPr>
          <w:rFonts w:ascii="Arial Narrow" w:hAnsi="Arial Narrow"/>
        </w:rPr>
        <w:t>II. METODOLOGÍA DE LA EVALUACIÓN</w:t>
      </w:r>
    </w:p>
    <w:p w:rsidR="00F85C0F" w:rsidRDefault="00F85C0F" w:rsidP="00F85C0F">
      <w:pPr>
        <w:spacing w:after="0"/>
        <w:rPr>
          <w:rFonts w:ascii="Arial Narrow" w:hAnsi="Arial Narrow"/>
        </w:rPr>
      </w:pPr>
      <w:r>
        <w:rPr>
          <w:rFonts w:ascii="Arial Narrow" w:hAnsi="Arial Narrow"/>
        </w:rPr>
        <w:t>II.1 DESCRIPCIÓN DEL OBJETO DE LA EVALUACIÓN</w:t>
      </w:r>
    </w:p>
    <w:p w:rsidR="00F85C0F" w:rsidRDefault="00F85C0F" w:rsidP="00F85C0F">
      <w:pPr>
        <w:spacing w:after="0"/>
        <w:rPr>
          <w:rFonts w:ascii="Arial Narrow" w:hAnsi="Arial Narrow"/>
        </w:rPr>
      </w:pPr>
      <w:r>
        <w:rPr>
          <w:rFonts w:ascii="Arial Narrow" w:hAnsi="Arial Narrow"/>
        </w:rPr>
        <w:t>II.2 ÁREA ENCARGADA DE LA EVALUACIÓN</w:t>
      </w:r>
    </w:p>
    <w:p w:rsidR="00F85C0F" w:rsidRDefault="00F85C0F" w:rsidP="00F85C0F">
      <w:pPr>
        <w:spacing w:after="0"/>
        <w:rPr>
          <w:rFonts w:ascii="Arial Narrow" w:hAnsi="Arial Narrow"/>
        </w:rPr>
      </w:pPr>
      <w:r>
        <w:rPr>
          <w:rFonts w:ascii="Arial Narrow" w:hAnsi="Arial Narrow"/>
        </w:rPr>
        <w:t>II.3 PARÁMETROS Y METODOLOGÍA DE LA EVALUACIÓN</w:t>
      </w:r>
    </w:p>
    <w:p w:rsidR="00F85C0F" w:rsidRDefault="00F85C0F" w:rsidP="00F85C0F">
      <w:pPr>
        <w:spacing w:after="0"/>
        <w:rPr>
          <w:rFonts w:ascii="Arial Narrow" w:hAnsi="Arial Narrow"/>
        </w:rPr>
      </w:pPr>
    </w:p>
    <w:p w:rsidR="00F85C0F" w:rsidRDefault="00F85C0F" w:rsidP="00F85C0F">
      <w:pPr>
        <w:spacing w:after="0"/>
        <w:rPr>
          <w:rFonts w:ascii="Arial Narrow" w:hAnsi="Arial Narrow"/>
        </w:rPr>
      </w:pPr>
      <w:r>
        <w:rPr>
          <w:rFonts w:ascii="Arial Narrow" w:hAnsi="Arial Narrow"/>
        </w:rPr>
        <w:t>III. EVALUACIÓN DEL DISEÑO DEL PROGRAMA</w:t>
      </w:r>
    </w:p>
    <w:p w:rsidR="00F85C0F" w:rsidRDefault="00F85C0F" w:rsidP="00F85C0F">
      <w:pPr>
        <w:spacing w:after="0"/>
        <w:rPr>
          <w:rFonts w:ascii="Arial Narrow" w:hAnsi="Arial Narrow"/>
        </w:rPr>
      </w:pPr>
      <w:r>
        <w:rPr>
          <w:rFonts w:ascii="Arial Narrow" w:hAnsi="Arial Narrow"/>
        </w:rPr>
        <w:t>III.1 PROBLEMA O NECESIDAD SOCIAL PRIORITARIA QUE ATIENDE EL PROGRAMA (LÍNEA BASE)</w:t>
      </w:r>
    </w:p>
    <w:p w:rsidR="00F85C0F" w:rsidRDefault="00F85C0F" w:rsidP="00F85C0F">
      <w:pPr>
        <w:spacing w:after="0"/>
        <w:rPr>
          <w:rFonts w:ascii="Arial Narrow" w:hAnsi="Arial Narrow"/>
        </w:rPr>
      </w:pPr>
      <w:r>
        <w:rPr>
          <w:rFonts w:ascii="Arial Narrow" w:hAnsi="Arial Narrow"/>
        </w:rPr>
        <w:t>III.2 LA POBLACIÓN POTENCIAL, OBJETIVO Y BENEFICIARIA DEL PROGRAMA</w:t>
      </w:r>
    </w:p>
    <w:p w:rsidR="00F85C0F" w:rsidRDefault="00F85C0F" w:rsidP="00F85C0F">
      <w:pPr>
        <w:spacing w:after="0"/>
        <w:rPr>
          <w:rFonts w:ascii="Arial Narrow" w:hAnsi="Arial Narrow"/>
        </w:rPr>
      </w:pPr>
      <w:r>
        <w:rPr>
          <w:rFonts w:ascii="Arial Narrow" w:hAnsi="Arial Narrow"/>
        </w:rPr>
        <w:t>III.3 OBJETIVOS DE CORTO, MEDIANO Y LARGO PLAZO DEL PROGRAMA</w:t>
      </w:r>
    </w:p>
    <w:p w:rsidR="00F85C0F" w:rsidRDefault="00F85C0F" w:rsidP="00F85C0F">
      <w:pPr>
        <w:spacing w:after="0"/>
        <w:rPr>
          <w:rFonts w:ascii="Arial Narrow" w:hAnsi="Arial Narrow"/>
        </w:rPr>
      </w:pPr>
      <w:r>
        <w:rPr>
          <w:rFonts w:ascii="Arial Narrow" w:hAnsi="Arial Narrow"/>
        </w:rPr>
        <w:t>III.4 ANÁLISIS DE INVOLUCRADOS DEL PROGRAMA</w:t>
      </w:r>
    </w:p>
    <w:p w:rsidR="00F85C0F" w:rsidRDefault="00F85C0F" w:rsidP="00F85C0F">
      <w:pPr>
        <w:spacing w:after="0"/>
        <w:rPr>
          <w:rFonts w:ascii="Arial Narrow" w:hAnsi="Arial Narrow"/>
        </w:rPr>
      </w:pPr>
      <w:r>
        <w:rPr>
          <w:rFonts w:ascii="Arial Narrow" w:hAnsi="Arial Narrow"/>
        </w:rPr>
        <w:t>III.5 CONSISTENCIA INTERNA DEL PROGRAMA (VINCULACIÓN DEL PROGRAMA CON EL PROBLEMA SOCIAL IDENTIFICADO)</w:t>
      </w:r>
    </w:p>
    <w:p w:rsidR="00F85C0F" w:rsidRDefault="00F85C0F" w:rsidP="00F85C0F">
      <w:pPr>
        <w:spacing w:after="0"/>
        <w:rPr>
          <w:rFonts w:ascii="Arial Narrow" w:hAnsi="Arial Narrow"/>
        </w:rPr>
      </w:pPr>
      <w:r>
        <w:rPr>
          <w:rFonts w:ascii="Arial Narrow" w:hAnsi="Arial Narrow"/>
        </w:rPr>
        <w:t>III.6 ALINEACIÓN DEL PROGRAMA CON LA POLÍTICA SOCIAL DEL DISTRITO FEDERAL</w:t>
      </w:r>
    </w:p>
    <w:p w:rsidR="00F85C0F" w:rsidRDefault="00F85C0F" w:rsidP="00F85C0F">
      <w:pPr>
        <w:spacing w:after="0"/>
        <w:rPr>
          <w:rFonts w:ascii="Arial Narrow" w:hAnsi="Arial Narrow"/>
        </w:rPr>
      </w:pPr>
    </w:p>
    <w:p w:rsidR="00F85C0F" w:rsidRDefault="00F85C0F" w:rsidP="00F85C0F">
      <w:pPr>
        <w:spacing w:after="0"/>
        <w:rPr>
          <w:rFonts w:ascii="Arial Narrow" w:hAnsi="Arial Narrow"/>
        </w:rPr>
      </w:pPr>
      <w:r>
        <w:rPr>
          <w:rFonts w:ascii="Arial Narrow" w:hAnsi="Arial Narrow"/>
        </w:rPr>
        <w:t>IV. EVALUACIÓN DE LA OPERACIÓN DEL PROGRAMA</w:t>
      </w:r>
    </w:p>
    <w:p w:rsidR="00F85C0F" w:rsidRDefault="00F85C0F" w:rsidP="00F85C0F">
      <w:pPr>
        <w:spacing w:after="0"/>
        <w:rPr>
          <w:rFonts w:ascii="Arial Narrow" w:hAnsi="Arial Narrow"/>
        </w:rPr>
      </w:pPr>
      <w:r>
        <w:rPr>
          <w:rFonts w:ascii="Arial Narrow" w:hAnsi="Arial Narrow"/>
        </w:rPr>
        <w:t>IV.1 LOS RECURSOS EMPLEADOS POR EL PROGRAMA</w:t>
      </w:r>
    </w:p>
    <w:p w:rsidR="00F85C0F" w:rsidRDefault="00F85C0F" w:rsidP="00F85C0F">
      <w:pPr>
        <w:spacing w:after="0"/>
        <w:rPr>
          <w:rFonts w:ascii="Arial Narrow" w:hAnsi="Arial Narrow"/>
        </w:rPr>
      </w:pPr>
      <w:r>
        <w:rPr>
          <w:rFonts w:ascii="Arial Narrow" w:hAnsi="Arial Narrow"/>
        </w:rPr>
        <w:t>IV.2 CONGRUENCIA DE LA OPERACIÓN DEL PROGRAMA CON SU DISEÑO</w:t>
      </w:r>
    </w:p>
    <w:p w:rsidR="00F85C0F" w:rsidRDefault="00F85C0F" w:rsidP="00F85C0F">
      <w:pPr>
        <w:spacing w:after="0"/>
        <w:rPr>
          <w:rFonts w:ascii="Arial Narrow" w:hAnsi="Arial Narrow"/>
        </w:rPr>
      </w:pPr>
      <w:r>
        <w:rPr>
          <w:rFonts w:ascii="Arial Narrow" w:hAnsi="Arial Narrow"/>
        </w:rPr>
        <w:t>IV.3 SEGUIMIENTO DEL PADRÓN DE BENEFICIARIOS O DERECHOHABIENTES</w:t>
      </w:r>
    </w:p>
    <w:p w:rsidR="00F85C0F" w:rsidRDefault="00F85C0F" w:rsidP="00F85C0F">
      <w:pPr>
        <w:spacing w:after="0"/>
        <w:rPr>
          <w:rFonts w:ascii="Arial Narrow" w:hAnsi="Arial Narrow"/>
        </w:rPr>
      </w:pPr>
      <w:r>
        <w:rPr>
          <w:rFonts w:ascii="Arial Narrow" w:hAnsi="Arial Narrow"/>
        </w:rPr>
        <w:t>IV.4 COBERTURA DEL PROGRAMA</w:t>
      </w:r>
    </w:p>
    <w:p w:rsidR="00F85C0F" w:rsidRDefault="00F85C0F" w:rsidP="00F85C0F">
      <w:pPr>
        <w:spacing w:after="0"/>
        <w:rPr>
          <w:rFonts w:ascii="Arial Narrow" w:hAnsi="Arial Narrow"/>
        </w:rPr>
      </w:pPr>
      <w:r>
        <w:rPr>
          <w:rFonts w:ascii="Arial Narrow" w:hAnsi="Arial Narrow"/>
        </w:rPr>
        <w:t>IV.5 MECANISMOS DE PARTICIPACIÓN CIUDADANA</w:t>
      </w:r>
    </w:p>
    <w:p w:rsidR="00F85C0F" w:rsidRDefault="00F85C0F" w:rsidP="00F85C0F">
      <w:pPr>
        <w:spacing w:after="0"/>
        <w:rPr>
          <w:rFonts w:ascii="Arial Narrow" w:hAnsi="Arial Narrow"/>
        </w:rPr>
      </w:pPr>
      <w:r>
        <w:rPr>
          <w:rFonts w:ascii="Arial Narrow" w:hAnsi="Arial Narrow"/>
        </w:rPr>
        <w:t>IV.6 MATRIZ FODA DE LA OPERACIÓN DEL PROGRAMA</w:t>
      </w:r>
    </w:p>
    <w:p w:rsidR="00F85C0F" w:rsidRDefault="00F85C0F" w:rsidP="00F85C0F">
      <w:pPr>
        <w:spacing w:after="0"/>
        <w:rPr>
          <w:rFonts w:ascii="Arial Narrow" w:hAnsi="Arial Narrow"/>
        </w:rPr>
      </w:pPr>
    </w:p>
    <w:p w:rsidR="00F85C0F" w:rsidRDefault="00F85C0F" w:rsidP="00F85C0F">
      <w:pPr>
        <w:spacing w:after="0"/>
        <w:rPr>
          <w:rFonts w:ascii="Arial Narrow" w:hAnsi="Arial Narrow"/>
        </w:rPr>
      </w:pPr>
      <w:r>
        <w:rPr>
          <w:rFonts w:ascii="Arial Narrow" w:hAnsi="Arial Narrow"/>
        </w:rPr>
        <w:t>V. EVALUACIÓN DEL MONITOREO DEL PROGRAMA</w:t>
      </w:r>
    </w:p>
    <w:p w:rsidR="00F85C0F" w:rsidRDefault="00F85C0F" w:rsidP="00F85C0F">
      <w:pPr>
        <w:spacing w:after="0"/>
        <w:rPr>
          <w:rFonts w:ascii="Arial Narrow" w:hAnsi="Arial Narrow"/>
        </w:rPr>
      </w:pPr>
      <w:r>
        <w:rPr>
          <w:rFonts w:ascii="Arial Narrow" w:hAnsi="Arial Narrow"/>
        </w:rPr>
        <w:t>V.1 SISTEMA DE INDICADORES DE MONITOREO DEL PROGRAMA</w:t>
      </w:r>
    </w:p>
    <w:p w:rsidR="00F85C0F" w:rsidRDefault="00F85C0F" w:rsidP="00F85C0F">
      <w:pPr>
        <w:spacing w:after="0"/>
        <w:rPr>
          <w:rFonts w:ascii="Arial Narrow" w:hAnsi="Arial Narrow"/>
        </w:rPr>
      </w:pPr>
      <w:r>
        <w:rPr>
          <w:rFonts w:ascii="Arial Narrow" w:hAnsi="Arial Narrow"/>
        </w:rPr>
        <w:t>V.2 VALORACIÓN DE LA CONSISTENCIA DEL SISTEMA DE INDICADORES</w:t>
      </w:r>
    </w:p>
    <w:p w:rsidR="00F85C0F" w:rsidRDefault="00F85C0F" w:rsidP="00F85C0F">
      <w:pPr>
        <w:spacing w:after="0"/>
        <w:rPr>
          <w:rFonts w:ascii="Arial Narrow" w:hAnsi="Arial Narrow"/>
        </w:rPr>
      </w:pPr>
      <w:r>
        <w:rPr>
          <w:rFonts w:ascii="Arial Narrow" w:hAnsi="Arial Narrow"/>
        </w:rPr>
        <w:t>V.3 MECANISMOS DE SEGUIMIENTO DE INDICADORES</w:t>
      </w:r>
    </w:p>
    <w:p w:rsidR="00F85C0F" w:rsidRDefault="00F85C0F" w:rsidP="00F85C0F">
      <w:pPr>
        <w:spacing w:after="0"/>
        <w:rPr>
          <w:rFonts w:ascii="Arial Narrow" w:hAnsi="Arial Narrow"/>
        </w:rPr>
      </w:pPr>
      <w:r>
        <w:rPr>
          <w:rFonts w:ascii="Arial Narrow" w:hAnsi="Arial Narrow"/>
        </w:rPr>
        <w:t>V.4 PRINCIPALES RESULTADOS DEL PROGRAMA</w:t>
      </w:r>
    </w:p>
    <w:p w:rsidR="00F85C0F" w:rsidRDefault="00F85C0F" w:rsidP="00F85C0F">
      <w:pPr>
        <w:spacing w:after="0"/>
        <w:rPr>
          <w:rFonts w:ascii="Arial Narrow" w:hAnsi="Arial Narrow"/>
        </w:rPr>
      </w:pPr>
    </w:p>
    <w:p w:rsidR="00F85C0F" w:rsidRDefault="00F85C0F" w:rsidP="00F85C0F">
      <w:pPr>
        <w:spacing w:after="0"/>
        <w:rPr>
          <w:rFonts w:ascii="Arial Narrow" w:hAnsi="Arial Narrow"/>
        </w:rPr>
      </w:pPr>
      <w:r>
        <w:rPr>
          <w:rFonts w:ascii="Arial Narrow" w:hAnsi="Arial Narrow"/>
        </w:rPr>
        <w:t>VI. RESULTADOS DE LA EVALUACIÓN</w:t>
      </w:r>
    </w:p>
    <w:p w:rsidR="00A5661B" w:rsidRDefault="00F85C0F" w:rsidP="00F85C0F">
      <w:pPr>
        <w:spacing w:after="0"/>
        <w:rPr>
          <w:rFonts w:ascii="Arial Narrow" w:hAnsi="Arial Narrow"/>
        </w:rPr>
      </w:pPr>
      <w:r>
        <w:rPr>
          <w:rFonts w:ascii="Arial Narrow" w:hAnsi="Arial Narrow"/>
        </w:rPr>
        <w:t xml:space="preserve">VI.1 CONCLUSIONES DE LA EVALUACIÓN </w:t>
      </w:r>
    </w:p>
    <w:p w:rsidR="00F85C0F" w:rsidRDefault="00F85C0F" w:rsidP="00F85C0F">
      <w:pPr>
        <w:spacing w:after="0"/>
        <w:rPr>
          <w:rFonts w:ascii="Arial Narrow" w:hAnsi="Arial Narrow"/>
        </w:rPr>
      </w:pPr>
      <w:r>
        <w:rPr>
          <w:rFonts w:ascii="Arial Narrow" w:hAnsi="Arial Narrow"/>
        </w:rPr>
        <w:t>VI.2 MEDIDAS CORRECTIVAS O DE REORIENTACIÓN PROPUESTAS (SUGERENCIAS Y/O RECOMENDACIONES)</w:t>
      </w:r>
    </w:p>
    <w:p w:rsidR="00F85C0F" w:rsidRDefault="00F85C0F" w:rsidP="00F85C0F">
      <w:pPr>
        <w:spacing w:after="0"/>
        <w:rPr>
          <w:rFonts w:ascii="Arial Narrow" w:hAnsi="Arial Narrow"/>
        </w:rPr>
      </w:pPr>
    </w:p>
    <w:p w:rsidR="00F85C0F" w:rsidRPr="004F5790" w:rsidRDefault="00F85C0F" w:rsidP="00F85C0F">
      <w:pPr>
        <w:spacing w:after="0"/>
        <w:rPr>
          <w:rFonts w:ascii="Arial Narrow" w:hAnsi="Arial Narrow"/>
        </w:rPr>
      </w:pPr>
      <w:r>
        <w:rPr>
          <w:rFonts w:ascii="Arial Narrow" w:hAnsi="Arial Narrow"/>
        </w:rPr>
        <w:t>VII. REFERENCIAS DOCUMENTALES</w:t>
      </w:r>
    </w:p>
    <w:p w:rsidR="00F85C0F" w:rsidRDefault="00F85C0F" w:rsidP="004F5790">
      <w:pPr>
        <w:spacing w:after="0"/>
        <w:jc w:val="center"/>
        <w:rPr>
          <w:rFonts w:ascii="Arial Narrow" w:hAnsi="Arial Narrow"/>
          <w:b/>
        </w:rPr>
      </w:pPr>
    </w:p>
    <w:p w:rsidR="00F85C0F" w:rsidRDefault="00F85C0F">
      <w:pPr>
        <w:rPr>
          <w:rFonts w:ascii="Arial Narrow" w:hAnsi="Arial Narrow"/>
          <w:b/>
        </w:rPr>
      </w:pPr>
      <w:r>
        <w:rPr>
          <w:rFonts w:ascii="Arial Narrow" w:hAnsi="Arial Narrow"/>
          <w:b/>
        </w:rPr>
        <w:br w:type="page"/>
      </w:r>
    </w:p>
    <w:p w:rsidR="00F85C0F" w:rsidRDefault="00F85C0F" w:rsidP="004F5790">
      <w:pPr>
        <w:spacing w:after="0"/>
        <w:jc w:val="center"/>
        <w:rPr>
          <w:rFonts w:ascii="Arial Narrow" w:hAnsi="Arial Narrow"/>
          <w:b/>
        </w:rPr>
      </w:pPr>
    </w:p>
    <w:p w:rsidR="00F85C0F" w:rsidRPr="00013B27" w:rsidRDefault="00F85C0F" w:rsidP="004F5790">
      <w:pPr>
        <w:spacing w:after="0"/>
        <w:jc w:val="center"/>
        <w:rPr>
          <w:rFonts w:ascii="Arial Narrow" w:hAnsi="Arial Narrow"/>
          <w:b/>
        </w:rPr>
      </w:pPr>
    </w:p>
    <w:p w:rsidR="004F5790" w:rsidRPr="00013B27" w:rsidRDefault="004F5790" w:rsidP="004F5790">
      <w:pPr>
        <w:spacing w:after="0"/>
        <w:rPr>
          <w:rFonts w:ascii="Arial Narrow" w:hAnsi="Arial Narrow"/>
          <w:b/>
        </w:rPr>
      </w:pPr>
      <w:r w:rsidRPr="00013B27">
        <w:rPr>
          <w:rFonts w:ascii="Arial Narrow" w:hAnsi="Arial Narrow"/>
          <w:b/>
        </w:rPr>
        <w:t>ÍNDICE</w:t>
      </w:r>
    </w:p>
    <w:p w:rsidR="004F5790" w:rsidRDefault="004F5790" w:rsidP="004F5790">
      <w:pPr>
        <w:spacing w:after="0"/>
        <w:rPr>
          <w:rFonts w:ascii="Arial Narrow" w:hAnsi="Arial Narrow"/>
        </w:rPr>
      </w:pPr>
    </w:p>
    <w:p w:rsidR="004F5790" w:rsidRPr="00013B27" w:rsidRDefault="004F5790" w:rsidP="004F5790">
      <w:pPr>
        <w:spacing w:after="0"/>
        <w:rPr>
          <w:rFonts w:ascii="Arial Narrow" w:hAnsi="Arial Narrow"/>
          <w:b/>
        </w:rPr>
      </w:pPr>
      <w:r w:rsidRPr="00013B27">
        <w:rPr>
          <w:rFonts w:ascii="Arial Narrow" w:hAnsi="Arial Narrow"/>
          <w:b/>
        </w:rPr>
        <w:t>I. INTRODUCCIÓN</w:t>
      </w:r>
    </w:p>
    <w:p w:rsidR="004F5790" w:rsidRDefault="00013B27" w:rsidP="00013B27">
      <w:pPr>
        <w:spacing w:after="0"/>
        <w:jc w:val="both"/>
        <w:rPr>
          <w:rFonts w:ascii="Arial Narrow" w:hAnsi="Arial Narrow"/>
        </w:rPr>
      </w:pPr>
      <w:r w:rsidRPr="00013B27">
        <w:rPr>
          <w:rFonts w:ascii="Arial Narrow" w:hAnsi="Arial Narrow"/>
        </w:rPr>
        <w:t>La evaluación es una fase del proceso de planeación que busca, a partir del análisis sistemático y con criterios metodológicos definidos, valorar los resultados y el cumplimiento de objetivos de los programas y políticas públicas. Este análisis incluye la revisión del diseño, implementación, seguimiento, control y retroalimentación de la acción pública</w:t>
      </w:r>
    </w:p>
    <w:p w:rsidR="00013B27" w:rsidRDefault="00013B27" w:rsidP="004F5790">
      <w:pPr>
        <w:spacing w:after="0"/>
        <w:rPr>
          <w:rFonts w:ascii="Arial Narrow" w:hAnsi="Arial Narrow"/>
        </w:rPr>
      </w:pPr>
    </w:p>
    <w:p w:rsidR="00013B27" w:rsidRDefault="00013B27" w:rsidP="004F5790">
      <w:pPr>
        <w:spacing w:after="0"/>
        <w:rPr>
          <w:rFonts w:ascii="Arial Narrow" w:hAnsi="Arial Narrow"/>
        </w:rPr>
      </w:pPr>
      <w:r>
        <w:rPr>
          <w:rFonts w:ascii="Arial Narrow" w:hAnsi="Arial Narrow"/>
        </w:rPr>
        <w:t xml:space="preserve">Conforme al artículo 42 de la Ley de Desarrollo Social para el Distrito Federal, </w:t>
      </w:r>
      <w:r w:rsidRPr="00013B27">
        <w:rPr>
          <w:rFonts w:ascii="Arial Narrow" w:hAnsi="Arial Narrow"/>
          <w:i/>
        </w:rPr>
        <w:t>las</w:t>
      </w:r>
      <w:r>
        <w:rPr>
          <w:rFonts w:ascii="Arial Narrow" w:hAnsi="Arial Narrow"/>
          <w:i/>
        </w:rPr>
        <w:t xml:space="preserve"> evaluaciones constituyen procesos de aplicación de un método sistemático que permite conocer, explicar y valorar al menos, el diseño, la operación, los resultados y el impacto de la política y programas de Desarrollo Social.</w:t>
      </w:r>
    </w:p>
    <w:p w:rsidR="00013B27" w:rsidRDefault="00013B27" w:rsidP="004F5790">
      <w:pPr>
        <w:spacing w:after="0"/>
        <w:rPr>
          <w:rFonts w:ascii="Arial Narrow" w:hAnsi="Arial Narrow"/>
        </w:rPr>
      </w:pPr>
    </w:p>
    <w:p w:rsidR="00013B27" w:rsidRDefault="00013B27" w:rsidP="00013B27">
      <w:pPr>
        <w:spacing w:after="0"/>
        <w:jc w:val="both"/>
        <w:rPr>
          <w:rFonts w:ascii="Arial Narrow" w:hAnsi="Arial Narrow"/>
        </w:rPr>
      </w:pPr>
      <w:r w:rsidRPr="00013B27">
        <w:rPr>
          <w:rFonts w:ascii="Arial Narrow" w:hAnsi="Arial Narrow"/>
        </w:rPr>
        <w:t>El fin último de la evaluación es contribuir a mejorar el diseño e implementación de los programas y políticas públicas, identificando aquellos aspectos que requieren ser modificados, además de los que deben mantenerse y fortalecerse.</w:t>
      </w:r>
    </w:p>
    <w:p w:rsidR="00013B27" w:rsidRDefault="00013B27" w:rsidP="00013B27">
      <w:pPr>
        <w:spacing w:after="0"/>
        <w:jc w:val="both"/>
        <w:rPr>
          <w:rFonts w:ascii="Arial Narrow" w:hAnsi="Arial Narrow"/>
        </w:rPr>
      </w:pPr>
    </w:p>
    <w:p w:rsidR="00013B27" w:rsidRDefault="00013B27" w:rsidP="00013B27">
      <w:pPr>
        <w:spacing w:after="0"/>
        <w:jc w:val="both"/>
        <w:rPr>
          <w:rFonts w:ascii="Arial Narrow" w:hAnsi="Arial Narrow"/>
        </w:rPr>
      </w:pPr>
      <w:r>
        <w:rPr>
          <w:rFonts w:ascii="Arial Narrow" w:hAnsi="Arial Narrow"/>
        </w:rPr>
        <w:t xml:space="preserve">Esta Evaluación Interna del </w:t>
      </w:r>
      <w:r w:rsidRPr="00013B27">
        <w:rPr>
          <w:rFonts w:ascii="Arial Narrow" w:hAnsi="Arial Narrow"/>
          <w:b/>
        </w:rPr>
        <w:t>Programa Seguro contra la Violencia Familiar</w:t>
      </w:r>
      <w:r>
        <w:rPr>
          <w:rFonts w:ascii="Arial Narrow" w:hAnsi="Arial Narrow"/>
        </w:rPr>
        <w:t xml:space="preserve">, se deriva de lo establecido en la </w:t>
      </w:r>
      <w:r w:rsidRPr="00013B27">
        <w:rPr>
          <w:rFonts w:ascii="Arial Narrow" w:hAnsi="Arial Narrow"/>
          <w:i/>
        </w:rPr>
        <w:t>Ley de Desarrollo Social para el Distrito Federal</w:t>
      </w:r>
      <w:r>
        <w:rPr>
          <w:rFonts w:ascii="Arial Narrow" w:hAnsi="Arial Narrow"/>
        </w:rPr>
        <w:t xml:space="preserve"> y particularmente, de los </w:t>
      </w:r>
      <w:r w:rsidRPr="00013B27">
        <w:rPr>
          <w:rFonts w:ascii="Arial Narrow" w:hAnsi="Arial Narrow"/>
          <w:i/>
        </w:rPr>
        <w:t>Lineamientos para la Evaluación Interna 2014 de los Programas Sociales del Distrito Federal Operados en 2013</w:t>
      </w:r>
      <w:r>
        <w:rPr>
          <w:rFonts w:ascii="Arial Narrow" w:hAnsi="Arial Narrow"/>
        </w:rPr>
        <w:t xml:space="preserve">, publicados en la Gaceta Oficial del Distrito Federal el 15 de abril de 2014; y tiene por objeto realizar un ejercicio de evaluación interna </w:t>
      </w:r>
      <w:r w:rsidR="007107CA">
        <w:rPr>
          <w:rFonts w:ascii="Arial Narrow" w:hAnsi="Arial Narrow"/>
        </w:rPr>
        <w:t xml:space="preserve">con énfasis en </w:t>
      </w:r>
      <w:r w:rsidR="007107CA">
        <w:rPr>
          <w:rFonts w:ascii="Arial Narrow" w:hAnsi="Arial Narrow"/>
          <w:b/>
        </w:rPr>
        <w:t xml:space="preserve">el Diseño, Operación y Monitoreo </w:t>
      </w:r>
      <w:r w:rsidR="007107CA">
        <w:rPr>
          <w:rFonts w:ascii="Arial Narrow" w:hAnsi="Arial Narrow"/>
        </w:rPr>
        <w:t xml:space="preserve">de los programas sociales a través de los cuales </w:t>
      </w:r>
      <w:r>
        <w:rPr>
          <w:rFonts w:ascii="Arial Narrow" w:hAnsi="Arial Narrow"/>
        </w:rPr>
        <w:t xml:space="preserve">se buscan resolver </w:t>
      </w:r>
      <w:r w:rsidR="007107CA">
        <w:rPr>
          <w:rFonts w:ascii="Arial Narrow" w:hAnsi="Arial Narrow"/>
        </w:rPr>
        <w:t>los problemas detectados, cuyos resultados</w:t>
      </w:r>
      <w:r>
        <w:rPr>
          <w:rFonts w:ascii="Arial Narrow" w:hAnsi="Arial Narrow"/>
        </w:rPr>
        <w:t xml:space="preserve"> sean de utilidad para la toma de decisiones con el fin de intro</w:t>
      </w:r>
      <w:r w:rsidR="007107CA">
        <w:rPr>
          <w:rFonts w:ascii="Arial Narrow" w:hAnsi="Arial Narrow"/>
        </w:rPr>
        <w:t>ducir ajustes, potenciar aciertos o reorientarlo, ello para la mejor atención y servicio que se brinda a la población para su desarrollo y pleno ejercicio de derechos</w:t>
      </w:r>
      <w:r w:rsidR="007107CA">
        <w:rPr>
          <w:rStyle w:val="Refdenotaalpie"/>
          <w:rFonts w:ascii="Arial Narrow" w:hAnsi="Arial Narrow"/>
        </w:rPr>
        <w:footnoteReference w:id="1"/>
      </w:r>
      <w:r w:rsidR="007107CA">
        <w:rPr>
          <w:rFonts w:ascii="Arial Narrow" w:hAnsi="Arial Narrow"/>
        </w:rPr>
        <w:t>.</w:t>
      </w:r>
    </w:p>
    <w:p w:rsidR="007107CA" w:rsidRDefault="007107CA" w:rsidP="00013B27">
      <w:pPr>
        <w:spacing w:after="0"/>
        <w:jc w:val="both"/>
        <w:rPr>
          <w:rFonts w:ascii="Arial Narrow" w:hAnsi="Arial Narrow"/>
        </w:rPr>
      </w:pPr>
    </w:p>
    <w:p w:rsidR="00B15F1F" w:rsidRPr="00B15F1F" w:rsidRDefault="00B15F1F" w:rsidP="00B15F1F">
      <w:pPr>
        <w:spacing w:after="0"/>
        <w:jc w:val="both"/>
        <w:rPr>
          <w:rFonts w:ascii="Arial Narrow" w:hAnsi="Arial Narrow"/>
        </w:rPr>
      </w:pPr>
      <w:r w:rsidRPr="00DE6F01">
        <w:rPr>
          <w:rFonts w:ascii="Arial Narrow" w:hAnsi="Arial Narrow"/>
        </w:rPr>
        <w:t xml:space="preserve">El Programa Seguro Contra la Violencia Familiar se creó en 2008 por el Gobierno del Distrito Federal para atender a las mujeres que son víctimas de violencia familiar que </w:t>
      </w:r>
      <w:r w:rsidR="00644199" w:rsidRPr="00DE6F01">
        <w:rPr>
          <w:rFonts w:ascii="Arial Narrow" w:hAnsi="Arial Narrow"/>
        </w:rPr>
        <w:t xml:space="preserve">ven </w:t>
      </w:r>
      <w:r w:rsidRPr="00DE6F01">
        <w:rPr>
          <w:rFonts w:ascii="Arial Narrow" w:hAnsi="Arial Narrow"/>
        </w:rPr>
        <w:t>en riesgo su integridad física y emocional e incluso su vida; así como a las mujeres en representación de sus hijas e hijos que sean víctimas de violencia extrema por parte de cualquier integrante de la familia</w:t>
      </w:r>
      <w:r w:rsidR="003B2FA1" w:rsidRPr="00DE6F01">
        <w:rPr>
          <w:rFonts w:ascii="Arial Narrow" w:hAnsi="Arial Narrow"/>
        </w:rPr>
        <w:t>; así como mujeres víctimas de trata de personas</w:t>
      </w:r>
      <w:r w:rsidRPr="00DE6F01">
        <w:rPr>
          <w:rFonts w:ascii="Arial Narrow" w:hAnsi="Arial Narrow"/>
        </w:rPr>
        <w:t>.</w:t>
      </w:r>
    </w:p>
    <w:p w:rsidR="00B15F1F" w:rsidRPr="00B15F1F" w:rsidRDefault="00B15F1F" w:rsidP="00B15F1F">
      <w:pPr>
        <w:spacing w:after="0"/>
        <w:jc w:val="both"/>
        <w:rPr>
          <w:rFonts w:ascii="Arial Narrow" w:hAnsi="Arial Narrow"/>
        </w:rPr>
      </w:pPr>
    </w:p>
    <w:p w:rsidR="002A217A" w:rsidRPr="002A217A" w:rsidRDefault="00B15F1F" w:rsidP="00B15F1F">
      <w:pPr>
        <w:spacing w:after="0"/>
        <w:jc w:val="both"/>
        <w:rPr>
          <w:rFonts w:ascii="Arial Narrow" w:hAnsi="Arial Narrow"/>
          <w:i/>
        </w:rPr>
      </w:pPr>
      <w:r w:rsidRPr="00B15F1F">
        <w:rPr>
          <w:rFonts w:ascii="Arial Narrow" w:hAnsi="Arial Narrow"/>
        </w:rPr>
        <w:t>El problema central que da origen a esta acción de gobierno es, por tanto, la violencia que sufren las mujeres, niñas y niño</w:t>
      </w:r>
      <w:r w:rsidR="002A217A">
        <w:rPr>
          <w:rFonts w:ascii="Arial Narrow" w:hAnsi="Arial Narrow"/>
        </w:rPr>
        <w:t xml:space="preserve">s al interior del seno familiar, misma que es definida en la </w:t>
      </w:r>
      <w:r w:rsidR="002A217A" w:rsidRPr="002A217A">
        <w:rPr>
          <w:rFonts w:ascii="Arial Narrow" w:hAnsi="Arial Narrow"/>
        </w:rPr>
        <w:t xml:space="preserve">Ley de Asistencia y Prevención de la Violencia Familiar establece en su artículo 3, fracción III </w:t>
      </w:r>
      <w:r w:rsidR="002A217A">
        <w:rPr>
          <w:rFonts w:ascii="Arial Narrow" w:hAnsi="Arial Narrow"/>
        </w:rPr>
        <w:t xml:space="preserve">como </w:t>
      </w:r>
      <w:r w:rsidR="002A217A" w:rsidRPr="002A217A">
        <w:rPr>
          <w:rFonts w:ascii="Arial Narrow" w:hAnsi="Arial Narrow"/>
          <w:i/>
        </w:rPr>
        <w:t xml:space="preserve">aquel acto de poder u omisión intencional, recurrente o cíclico dirigido a dominar, someter, controlar o agredir física, verbal, </w:t>
      </w:r>
      <w:proofErr w:type="spellStart"/>
      <w:r w:rsidR="002A217A" w:rsidRPr="002A217A">
        <w:rPr>
          <w:rFonts w:ascii="Arial Narrow" w:hAnsi="Arial Narrow"/>
          <w:i/>
        </w:rPr>
        <w:t>psicoemocional</w:t>
      </w:r>
      <w:proofErr w:type="spellEnd"/>
      <w:r w:rsidR="002A217A" w:rsidRPr="002A217A">
        <w:rPr>
          <w:rFonts w:ascii="Arial Narrow" w:hAnsi="Arial Narrow"/>
          <w:i/>
        </w:rPr>
        <w:t xml:space="preserve"> o sexualmente a cualquier miembro de la familiar dentro o fuera del domicilio familiar, que tengan parentesco o lo hayan tenido por afinidad, civil; matrimonio, concubinato o mantengan una relación de hecho, y que tiene por efecto causar daño.</w:t>
      </w:r>
    </w:p>
    <w:p w:rsidR="00435341" w:rsidRDefault="00435341" w:rsidP="00435341">
      <w:pPr>
        <w:spacing w:after="0" w:line="240" w:lineRule="auto"/>
        <w:jc w:val="both"/>
        <w:rPr>
          <w:rFonts w:ascii="Arial" w:eastAsia="Times New Roman" w:hAnsi="Arial" w:cs="Arial"/>
          <w:sz w:val="24"/>
          <w:szCs w:val="24"/>
          <w:lang w:eastAsia="es-MX"/>
        </w:rPr>
      </w:pPr>
    </w:p>
    <w:p w:rsidR="00435341" w:rsidRDefault="00435341" w:rsidP="00435341">
      <w:pPr>
        <w:spacing w:after="0" w:line="240" w:lineRule="auto"/>
        <w:jc w:val="both"/>
        <w:rPr>
          <w:rFonts w:ascii="Arial" w:eastAsia="Times New Roman" w:hAnsi="Arial" w:cs="Arial"/>
          <w:sz w:val="24"/>
          <w:szCs w:val="24"/>
          <w:lang w:eastAsia="es-MX"/>
        </w:rPr>
      </w:pPr>
    </w:p>
    <w:p w:rsidR="00435341" w:rsidRPr="00435341" w:rsidRDefault="00435341" w:rsidP="00435341">
      <w:pPr>
        <w:spacing w:after="0" w:line="240" w:lineRule="auto"/>
        <w:jc w:val="both"/>
        <w:rPr>
          <w:rFonts w:ascii="Arial Narrow" w:eastAsia="Times New Roman" w:hAnsi="Arial Narrow" w:cs="Arial"/>
          <w:lang w:eastAsia="es-MX"/>
        </w:rPr>
      </w:pPr>
      <w:r w:rsidRPr="00435341">
        <w:rPr>
          <w:rFonts w:ascii="Arial Narrow" w:eastAsia="Times New Roman" w:hAnsi="Arial Narrow" w:cs="Arial"/>
          <w:lang w:eastAsia="es-MX"/>
        </w:rPr>
        <w:lastRenderedPageBreak/>
        <w:t>El Programa de Seguro contra la Violencia Familiar se encuentra íntimamente alineado con lo</w:t>
      </w:r>
      <w:r w:rsidR="00644199">
        <w:rPr>
          <w:rFonts w:ascii="Arial Narrow" w:eastAsia="Times New Roman" w:hAnsi="Arial Narrow" w:cs="Arial"/>
          <w:lang w:eastAsia="es-MX"/>
        </w:rPr>
        <w:t xml:space="preserve"> que establece</w:t>
      </w:r>
      <w:r w:rsidRPr="00435341">
        <w:rPr>
          <w:rFonts w:ascii="Arial Narrow" w:eastAsia="Times New Roman" w:hAnsi="Arial Narrow" w:cs="Arial"/>
          <w:lang w:eastAsia="es-MX"/>
        </w:rPr>
        <w:t xml:space="preserve"> la Ley de Acceso de las Mujeres a una Vida Libre de Violencia en su articulado referente a los derechos de las mujeres víctimas de violencia, como es el caso a: ser tratadas con respeto a su integridad y el ejercicio pleno de sus derechos; contar con protección inmediata y efectiva por parte de las autoridades cuando se encuentre en riesgo su integridad física o psicológica, la libertad o seguridad de la víctima o de las víctimas indirectas; recibir información veraz y suficiente que les permita decidir</w:t>
      </w:r>
      <w:r w:rsidR="00644199">
        <w:rPr>
          <w:rFonts w:ascii="Arial Narrow" w:eastAsia="Times New Roman" w:hAnsi="Arial Narrow" w:cs="Arial"/>
          <w:lang w:eastAsia="es-MX"/>
        </w:rPr>
        <w:t xml:space="preserve"> sobre las opciones de atención.</w:t>
      </w:r>
      <w:r w:rsidRPr="00435341">
        <w:rPr>
          <w:rFonts w:ascii="Arial Narrow" w:eastAsia="Times New Roman" w:hAnsi="Arial Narrow" w:cs="Arial"/>
          <w:lang w:eastAsia="es-MX"/>
        </w:rPr>
        <w:t xml:space="preserve"> </w:t>
      </w:r>
    </w:p>
    <w:p w:rsidR="00435341" w:rsidRPr="00435341" w:rsidRDefault="00435341" w:rsidP="00435341">
      <w:pPr>
        <w:spacing w:after="0" w:line="240" w:lineRule="auto"/>
        <w:jc w:val="both"/>
        <w:rPr>
          <w:rFonts w:ascii="Arial Narrow" w:eastAsia="Times New Roman" w:hAnsi="Arial Narrow" w:cs="Arial"/>
          <w:lang w:eastAsia="es-MX"/>
        </w:rPr>
      </w:pPr>
    </w:p>
    <w:p w:rsidR="00435341" w:rsidRPr="00435341" w:rsidRDefault="00435341" w:rsidP="00435341">
      <w:pPr>
        <w:spacing w:after="0" w:line="240" w:lineRule="auto"/>
        <w:jc w:val="both"/>
        <w:rPr>
          <w:rFonts w:ascii="Arial Narrow" w:eastAsia="Times New Roman" w:hAnsi="Arial Narrow" w:cs="Arial"/>
          <w:lang w:eastAsia="es-MX"/>
        </w:rPr>
      </w:pPr>
      <w:r w:rsidRPr="00435341">
        <w:rPr>
          <w:rFonts w:ascii="Arial Narrow" w:eastAsia="Times New Roman" w:hAnsi="Arial Narrow" w:cs="Arial"/>
          <w:lang w:eastAsia="es-MX"/>
        </w:rPr>
        <w:t xml:space="preserve">Así como: contar con asesoría y representación jurídica gratuita y expedita; recibir información, atención y acompañamiento médico y psicológico y a la protección de su identidad y la de su familia, por mencionar algunos. </w:t>
      </w:r>
    </w:p>
    <w:p w:rsidR="00435341" w:rsidRPr="00435341" w:rsidRDefault="00435341" w:rsidP="00435341">
      <w:pPr>
        <w:spacing w:after="0" w:line="240" w:lineRule="auto"/>
        <w:jc w:val="both"/>
        <w:rPr>
          <w:rFonts w:ascii="Arial Narrow" w:eastAsia="Times New Roman" w:hAnsi="Arial Narrow" w:cs="Arial"/>
          <w:lang w:eastAsia="es-MX"/>
        </w:rPr>
      </w:pPr>
    </w:p>
    <w:p w:rsidR="00435341" w:rsidRPr="00435341" w:rsidRDefault="00435341" w:rsidP="00435341">
      <w:pPr>
        <w:spacing w:after="0" w:line="240" w:lineRule="auto"/>
        <w:jc w:val="both"/>
        <w:rPr>
          <w:rFonts w:ascii="Arial Narrow" w:eastAsia="Times New Roman" w:hAnsi="Arial Narrow" w:cs="Arial"/>
          <w:lang w:eastAsia="es-MX"/>
        </w:rPr>
      </w:pPr>
      <w:r w:rsidRPr="00435341">
        <w:rPr>
          <w:rFonts w:ascii="Arial Narrow" w:eastAsia="Times New Roman" w:hAnsi="Arial Narrow" w:cs="Arial"/>
          <w:lang w:eastAsia="es-MX"/>
        </w:rPr>
        <w:t>De igual forma responde a la capación y especialización del personal en materia de derechos humanos de las mujeres; la realización de campañas informativas sobre los tipos y modalidades de la violencia contra las mujeres, así como de las instituciones que atienden a las víctimas, como lo indica la legislación antes mencionada.</w:t>
      </w:r>
    </w:p>
    <w:p w:rsidR="00013B27" w:rsidRDefault="00013B27" w:rsidP="00013B27">
      <w:pPr>
        <w:spacing w:after="0"/>
        <w:jc w:val="both"/>
        <w:rPr>
          <w:rFonts w:ascii="Arial Narrow" w:hAnsi="Arial Narrow"/>
        </w:rPr>
      </w:pPr>
    </w:p>
    <w:p w:rsidR="004F5790" w:rsidRPr="00B15F1F" w:rsidRDefault="004F5790" w:rsidP="004F5790">
      <w:pPr>
        <w:spacing w:after="0"/>
        <w:rPr>
          <w:rFonts w:ascii="Arial Narrow" w:hAnsi="Arial Narrow"/>
          <w:b/>
        </w:rPr>
      </w:pPr>
      <w:r w:rsidRPr="00B15F1F">
        <w:rPr>
          <w:rFonts w:ascii="Arial Narrow" w:hAnsi="Arial Narrow"/>
          <w:b/>
        </w:rPr>
        <w:t>II. METODOLOGÍA DE LA EVALUACIÓN</w:t>
      </w:r>
    </w:p>
    <w:p w:rsidR="004F5790" w:rsidRDefault="004F5790" w:rsidP="004F5790">
      <w:pPr>
        <w:spacing w:after="0"/>
        <w:rPr>
          <w:rFonts w:ascii="Arial Narrow" w:hAnsi="Arial Narrow"/>
          <w:b/>
        </w:rPr>
      </w:pPr>
      <w:r w:rsidRPr="00A02865">
        <w:rPr>
          <w:rFonts w:ascii="Arial Narrow" w:hAnsi="Arial Narrow"/>
          <w:b/>
        </w:rPr>
        <w:t>II.1 DESCRIPCIÓN DEL OBJETO DE LA EVALUACIÓN</w:t>
      </w:r>
    </w:p>
    <w:p w:rsidR="00A02865" w:rsidRPr="00A02865" w:rsidRDefault="00A02865" w:rsidP="00A02865">
      <w:pPr>
        <w:spacing w:after="0"/>
        <w:jc w:val="both"/>
        <w:rPr>
          <w:rFonts w:ascii="Arial Narrow" w:hAnsi="Arial Narrow"/>
          <w:i/>
        </w:rPr>
      </w:pPr>
      <w:r>
        <w:rPr>
          <w:rFonts w:ascii="Arial Narrow" w:hAnsi="Arial Narrow"/>
        </w:rPr>
        <w:t xml:space="preserve">El Programa Seguro contra la Violencia Familiar tiene por objeto general </w:t>
      </w:r>
      <w:r w:rsidRPr="00A02865">
        <w:rPr>
          <w:rFonts w:ascii="Arial Narrow" w:hAnsi="Arial Narrow"/>
          <w:i/>
        </w:rPr>
        <w:t xml:space="preserve">apoyar emocional y económicamente a las mujeres que se encuentran en una situación de violencia familiar que pone en riesgo su integridad física, emocional e incluso su vida para que puedan contar con las condiciones básicas que les permitan iniciar una vida libre de violencia, así como a las mujeres en representación de sus hijas e hijos que sean víctimas de violencia extrema por parte de cualquier integrante de la familia. </w:t>
      </w:r>
    </w:p>
    <w:p w:rsidR="00A02865" w:rsidRPr="00A02865" w:rsidRDefault="00A02865" w:rsidP="00A02865">
      <w:pPr>
        <w:spacing w:after="0"/>
        <w:rPr>
          <w:rFonts w:ascii="Arial Narrow" w:hAnsi="Arial Narrow"/>
        </w:rPr>
      </w:pPr>
      <w:r>
        <w:rPr>
          <w:rFonts w:ascii="Arial Narrow" w:hAnsi="Arial Narrow"/>
        </w:rPr>
        <w:t>Los o</w:t>
      </w:r>
      <w:r w:rsidRPr="00A02865">
        <w:rPr>
          <w:rFonts w:ascii="Arial Narrow" w:hAnsi="Arial Narrow"/>
        </w:rPr>
        <w:t xml:space="preserve">bjetivos </w:t>
      </w:r>
      <w:r>
        <w:rPr>
          <w:rFonts w:ascii="Arial Narrow" w:hAnsi="Arial Narrow"/>
        </w:rPr>
        <w:t>e</w:t>
      </w:r>
      <w:r w:rsidRPr="00A02865">
        <w:rPr>
          <w:rFonts w:ascii="Arial Narrow" w:hAnsi="Arial Narrow"/>
        </w:rPr>
        <w:t xml:space="preserve">specíficos </w:t>
      </w:r>
      <w:r>
        <w:rPr>
          <w:rFonts w:ascii="Arial Narrow" w:hAnsi="Arial Narrow"/>
        </w:rPr>
        <w:t>son:</w:t>
      </w:r>
    </w:p>
    <w:p w:rsidR="00A02865" w:rsidRPr="00A02865" w:rsidRDefault="00A02865" w:rsidP="00A02865">
      <w:pPr>
        <w:pStyle w:val="Prrafodelista"/>
        <w:numPr>
          <w:ilvl w:val="0"/>
          <w:numId w:val="2"/>
        </w:numPr>
        <w:spacing w:after="0"/>
        <w:jc w:val="both"/>
        <w:rPr>
          <w:rFonts w:ascii="Arial Narrow" w:hAnsi="Arial Narrow"/>
        </w:rPr>
      </w:pPr>
      <w:r w:rsidRPr="00A02865">
        <w:rPr>
          <w:rFonts w:ascii="Arial Narrow" w:hAnsi="Arial Narrow"/>
        </w:rPr>
        <w:t xml:space="preserve">Ofrecer condiciones mínimas de independencia, incluido el aspecto económico, para la toma de decisiones, empoderamiento y rescate de sus derechos a través de orientación jurídica y de atención psicológica para la víctima directa e indirectas de violencia familiar. </w:t>
      </w:r>
    </w:p>
    <w:p w:rsidR="00A02865" w:rsidRPr="00A02865" w:rsidRDefault="00A02865" w:rsidP="00A02865">
      <w:pPr>
        <w:pStyle w:val="Prrafodelista"/>
        <w:numPr>
          <w:ilvl w:val="0"/>
          <w:numId w:val="2"/>
        </w:numPr>
        <w:spacing w:after="0"/>
        <w:jc w:val="both"/>
        <w:rPr>
          <w:rFonts w:ascii="Arial Narrow" w:hAnsi="Arial Narrow"/>
        </w:rPr>
      </w:pPr>
      <w:r w:rsidRPr="00A02865">
        <w:rPr>
          <w:rFonts w:ascii="Arial Narrow" w:hAnsi="Arial Narrow"/>
        </w:rPr>
        <w:t>Que las aseguradas cuenten con las herramientas del Programa de Reinserción Social para Mujeres Víctimas de Violencia Familiar.</w:t>
      </w:r>
    </w:p>
    <w:p w:rsidR="00A02865" w:rsidRPr="00A02865" w:rsidRDefault="00A02865" w:rsidP="00A02865">
      <w:pPr>
        <w:pStyle w:val="Prrafodelista"/>
        <w:numPr>
          <w:ilvl w:val="0"/>
          <w:numId w:val="2"/>
        </w:numPr>
        <w:spacing w:after="0"/>
        <w:jc w:val="both"/>
        <w:rPr>
          <w:rFonts w:ascii="Arial Narrow" w:hAnsi="Arial Narrow"/>
        </w:rPr>
      </w:pPr>
      <w:r w:rsidRPr="00A02865">
        <w:rPr>
          <w:rFonts w:ascii="Arial Narrow" w:hAnsi="Arial Narrow"/>
        </w:rPr>
        <w:t xml:space="preserve">Que las mujeres víctimas de trata recuperen su autonomía en condiciones de igualdad y sin discriminación. </w:t>
      </w:r>
    </w:p>
    <w:p w:rsidR="00A02865" w:rsidRPr="00A02865" w:rsidRDefault="00A02865" w:rsidP="00A02865">
      <w:pPr>
        <w:pStyle w:val="Prrafodelista"/>
        <w:numPr>
          <w:ilvl w:val="0"/>
          <w:numId w:val="2"/>
        </w:numPr>
        <w:spacing w:after="0"/>
        <w:jc w:val="both"/>
        <w:rPr>
          <w:rFonts w:ascii="Arial Narrow" w:hAnsi="Arial Narrow"/>
        </w:rPr>
      </w:pPr>
      <w:r w:rsidRPr="00A02865">
        <w:rPr>
          <w:rFonts w:ascii="Arial Narrow" w:hAnsi="Arial Narrow"/>
        </w:rPr>
        <w:t>Contribuir en la erradicación de la trata de personas a partir de una cultura de no violencia contra las mujeres, niñas y adolescentes, sea por su situación de vulnerabilidad socioeconómica, su pertenencia étnica y/o su condición de género.</w:t>
      </w:r>
    </w:p>
    <w:p w:rsidR="00A02865" w:rsidRDefault="00A02865" w:rsidP="004F5790">
      <w:pPr>
        <w:spacing w:after="0"/>
        <w:rPr>
          <w:rFonts w:ascii="Arial Narrow" w:hAnsi="Arial Narrow"/>
          <w:b/>
        </w:rPr>
      </w:pPr>
    </w:p>
    <w:p w:rsidR="00A02865" w:rsidRPr="00A02865" w:rsidRDefault="00A02865" w:rsidP="00A02865">
      <w:pPr>
        <w:spacing w:after="0"/>
        <w:jc w:val="both"/>
        <w:rPr>
          <w:rFonts w:ascii="Arial Narrow" w:hAnsi="Arial Narrow"/>
        </w:rPr>
      </w:pPr>
      <w:r>
        <w:rPr>
          <w:rFonts w:ascii="Arial Narrow" w:hAnsi="Arial Narrow"/>
        </w:rPr>
        <w:t xml:space="preserve">Operado por la Dirección General de Igualdad y Diversidad a través de la Dirección de Atención y Prevención de la Violencia Familiar es un </w:t>
      </w:r>
      <w:r w:rsidRPr="00A02865">
        <w:rPr>
          <w:rFonts w:ascii="Arial Narrow" w:hAnsi="Arial Narrow"/>
        </w:rPr>
        <w:t xml:space="preserve">programa de apoyo social a través de transferencias monetarias </w:t>
      </w:r>
      <w:r>
        <w:rPr>
          <w:rFonts w:ascii="Arial Narrow" w:hAnsi="Arial Narrow"/>
        </w:rPr>
        <w:t xml:space="preserve">mensuales por $1,537.00 pesos hasta por 12 meses </w:t>
      </w:r>
      <w:r w:rsidRPr="00A02865">
        <w:rPr>
          <w:rFonts w:ascii="Arial Narrow" w:hAnsi="Arial Narrow"/>
        </w:rPr>
        <w:t>y acompañamiento (que puede ser en trabajo social, psicología y/o legal)</w:t>
      </w:r>
      <w:r w:rsidR="003E14EC">
        <w:rPr>
          <w:rFonts w:ascii="Arial Narrow" w:hAnsi="Arial Narrow"/>
        </w:rPr>
        <w:t>.</w:t>
      </w:r>
    </w:p>
    <w:p w:rsidR="00A02865" w:rsidRPr="00A02865" w:rsidRDefault="00A02865" w:rsidP="004F5790">
      <w:pPr>
        <w:spacing w:after="0"/>
        <w:rPr>
          <w:rFonts w:ascii="Arial Narrow" w:hAnsi="Arial Narrow"/>
          <w:b/>
        </w:rPr>
      </w:pPr>
    </w:p>
    <w:p w:rsidR="004F5790" w:rsidRPr="00A02865" w:rsidRDefault="004F5790" w:rsidP="004F5790">
      <w:pPr>
        <w:spacing w:after="0"/>
        <w:rPr>
          <w:rFonts w:ascii="Arial Narrow" w:hAnsi="Arial Narrow"/>
          <w:b/>
        </w:rPr>
      </w:pPr>
      <w:r w:rsidRPr="00A02865">
        <w:rPr>
          <w:rFonts w:ascii="Arial Narrow" w:hAnsi="Arial Narrow"/>
          <w:b/>
        </w:rPr>
        <w:t>II.2 ÁREA ENCARGADA DE LA EVALUACIÓN</w:t>
      </w:r>
    </w:p>
    <w:p w:rsidR="00A02865" w:rsidRDefault="00A02865" w:rsidP="00A02865">
      <w:pPr>
        <w:spacing w:after="0"/>
        <w:jc w:val="both"/>
        <w:rPr>
          <w:rFonts w:ascii="Arial Narrow" w:hAnsi="Arial Narrow"/>
          <w:i/>
        </w:rPr>
      </w:pPr>
      <w:r>
        <w:rPr>
          <w:rFonts w:ascii="Arial Narrow" w:hAnsi="Arial Narrow"/>
        </w:rPr>
        <w:t xml:space="preserve">Con el objeto de mejorar las actividades que se desarrollan en la Dirección General de Igualdad y Diversidad Social, el 1° de Septiembre de 2013 entró en vigor las modificaciones a la estructura de la misma, a través de la cual se distribuyeron las actividades en una Dirección General, una Dirección de Área, una Coordinación y tres Subdirecciones, de entre ellas para el caso que nos ocupa se destaca la Coordinación de Planeación y Evaluación, que dentro </w:t>
      </w:r>
      <w:r w:rsidR="001B3FF4">
        <w:rPr>
          <w:rFonts w:ascii="Arial Narrow" w:hAnsi="Arial Narrow"/>
        </w:rPr>
        <w:t xml:space="preserve">de sus actividades tiene como uno de sus objetivos: </w:t>
      </w:r>
      <w:r w:rsidR="001B3FF4" w:rsidRPr="001B3FF4">
        <w:rPr>
          <w:rFonts w:ascii="Arial Narrow" w:hAnsi="Arial Narrow"/>
          <w:i/>
        </w:rPr>
        <w:t xml:space="preserve">Coordinar las evaluaciones </w:t>
      </w:r>
      <w:r w:rsidR="001B3FF4" w:rsidRPr="001B3FF4">
        <w:rPr>
          <w:rFonts w:ascii="Arial Narrow" w:hAnsi="Arial Narrow"/>
          <w:i/>
        </w:rPr>
        <w:lastRenderedPageBreak/>
        <w:t>internas de los programas sociales que se ejecutan en la Dirección General y dar seguimiento a sus indicadores de manera trimestral</w:t>
      </w:r>
      <w:r w:rsidR="001B3FF4">
        <w:rPr>
          <w:rFonts w:ascii="Arial Narrow" w:hAnsi="Arial Narrow"/>
          <w:i/>
        </w:rPr>
        <w:t>.</w:t>
      </w:r>
    </w:p>
    <w:p w:rsidR="001B3FF4" w:rsidRPr="00F06501" w:rsidRDefault="001B3FF4" w:rsidP="00F06501">
      <w:pPr>
        <w:spacing w:after="0"/>
        <w:jc w:val="both"/>
        <w:rPr>
          <w:rFonts w:ascii="Arial Narrow" w:hAnsi="Arial Narrow"/>
        </w:rPr>
      </w:pPr>
    </w:p>
    <w:p w:rsidR="001B3FF4" w:rsidRPr="00F06501" w:rsidRDefault="001B3FF4" w:rsidP="00F06501">
      <w:pPr>
        <w:spacing w:after="0"/>
        <w:jc w:val="both"/>
        <w:rPr>
          <w:rFonts w:ascii="Arial Narrow" w:hAnsi="Arial Narrow"/>
        </w:rPr>
      </w:pPr>
      <w:r w:rsidRPr="00F06501">
        <w:rPr>
          <w:rFonts w:ascii="Arial Narrow" w:hAnsi="Arial Narrow"/>
        </w:rPr>
        <w:t>Con lo an</w:t>
      </w:r>
      <w:r w:rsidR="00DC3900" w:rsidRPr="00F06501">
        <w:rPr>
          <w:rFonts w:ascii="Arial Narrow" w:hAnsi="Arial Narrow"/>
        </w:rPr>
        <w:t>terior se establece que si bien el personal de la DGIDS por sus propias funciones se encuentra interrelacionado, los integrantes de la Coordinación de Planeación y Evaluación no participan en la operación del programa social.</w:t>
      </w:r>
    </w:p>
    <w:p w:rsidR="00DC3900" w:rsidRPr="00F06501" w:rsidRDefault="00DC3900" w:rsidP="00F06501">
      <w:pPr>
        <w:spacing w:after="0"/>
        <w:jc w:val="both"/>
        <w:rPr>
          <w:rFonts w:ascii="Arial Narrow" w:hAnsi="Arial Narrow"/>
        </w:rPr>
      </w:pPr>
    </w:p>
    <w:p w:rsidR="001C7511" w:rsidRPr="00F06501" w:rsidRDefault="00DC3900" w:rsidP="00F06501">
      <w:pPr>
        <w:spacing w:after="0"/>
        <w:jc w:val="both"/>
        <w:rPr>
          <w:rFonts w:ascii="Arial Narrow" w:hAnsi="Arial Narrow"/>
        </w:rPr>
      </w:pPr>
      <w:r w:rsidRPr="00F06501">
        <w:rPr>
          <w:rFonts w:ascii="Arial Narrow" w:hAnsi="Arial Narrow"/>
        </w:rPr>
        <w:t xml:space="preserve">La Coordinación se encuentra compuesta por 8 personas, </w:t>
      </w:r>
      <w:r w:rsidR="001C7511" w:rsidRPr="00F06501">
        <w:rPr>
          <w:rFonts w:ascii="Arial Narrow" w:hAnsi="Arial Narrow"/>
        </w:rPr>
        <w:t>de los cuales 3 son mujeres y 5 hombres. En la presente evaluación participaron los siguientes:</w:t>
      </w:r>
    </w:p>
    <w:p w:rsidR="00082156" w:rsidRDefault="00082156" w:rsidP="004F5790">
      <w:pPr>
        <w:spacing w:after="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134"/>
        <w:gridCol w:w="1418"/>
        <w:gridCol w:w="2126"/>
        <w:gridCol w:w="1701"/>
      </w:tblGrid>
      <w:tr w:rsidR="001C7511" w:rsidRPr="00B85E34" w:rsidTr="00F06501">
        <w:tc>
          <w:tcPr>
            <w:tcW w:w="2376" w:type="dxa"/>
            <w:shd w:val="clear" w:color="auto" w:fill="auto"/>
          </w:tcPr>
          <w:p w:rsidR="001C7511" w:rsidRPr="00B85E34" w:rsidRDefault="001C7511" w:rsidP="00B85E34">
            <w:pPr>
              <w:spacing w:after="0" w:line="240" w:lineRule="auto"/>
              <w:jc w:val="center"/>
              <w:rPr>
                <w:rFonts w:ascii="Arial Narrow" w:hAnsi="Arial Narrow"/>
                <w:b/>
              </w:rPr>
            </w:pPr>
            <w:r w:rsidRPr="00B85E34">
              <w:rPr>
                <w:rFonts w:ascii="Arial Narrow" w:hAnsi="Arial Narrow"/>
                <w:b/>
              </w:rPr>
              <w:t>Cargo</w:t>
            </w:r>
          </w:p>
        </w:tc>
        <w:tc>
          <w:tcPr>
            <w:tcW w:w="1134" w:type="dxa"/>
            <w:shd w:val="clear" w:color="auto" w:fill="auto"/>
          </w:tcPr>
          <w:p w:rsidR="001C7511" w:rsidRPr="00B85E34" w:rsidRDefault="001C7511" w:rsidP="00B85E34">
            <w:pPr>
              <w:spacing w:after="0" w:line="240" w:lineRule="auto"/>
              <w:jc w:val="center"/>
              <w:rPr>
                <w:rFonts w:ascii="Arial Narrow" w:hAnsi="Arial Narrow"/>
                <w:b/>
              </w:rPr>
            </w:pPr>
            <w:r w:rsidRPr="00B85E34">
              <w:rPr>
                <w:rFonts w:ascii="Arial Narrow" w:hAnsi="Arial Narrow"/>
                <w:b/>
              </w:rPr>
              <w:t>Sexo</w:t>
            </w:r>
          </w:p>
        </w:tc>
        <w:tc>
          <w:tcPr>
            <w:tcW w:w="1418" w:type="dxa"/>
            <w:shd w:val="clear" w:color="auto" w:fill="auto"/>
          </w:tcPr>
          <w:p w:rsidR="001C7511" w:rsidRPr="00B85E34" w:rsidRDefault="001C7511" w:rsidP="00B85E34">
            <w:pPr>
              <w:spacing w:after="0" w:line="240" w:lineRule="auto"/>
              <w:jc w:val="center"/>
              <w:rPr>
                <w:rFonts w:ascii="Arial Narrow" w:hAnsi="Arial Narrow"/>
                <w:b/>
              </w:rPr>
            </w:pPr>
            <w:r w:rsidRPr="00B85E34">
              <w:rPr>
                <w:rFonts w:ascii="Arial Narrow" w:hAnsi="Arial Narrow"/>
                <w:b/>
              </w:rPr>
              <w:t>Edad</w:t>
            </w:r>
          </w:p>
        </w:tc>
        <w:tc>
          <w:tcPr>
            <w:tcW w:w="2126" w:type="dxa"/>
            <w:shd w:val="clear" w:color="auto" w:fill="auto"/>
          </w:tcPr>
          <w:p w:rsidR="001C7511" w:rsidRPr="00B85E34" w:rsidRDefault="001C7511" w:rsidP="00B85E34">
            <w:pPr>
              <w:spacing w:after="0" w:line="240" w:lineRule="auto"/>
              <w:jc w:val="center"/>
              <w:rPr>
                <w:rFonts w:ascii="Arial Narrow" w:hAnsi="Arial Narrow"/>
                <w:b/>
              </w:rPr>
            </w:pPr>
            <w:r w:rsidRPr="00B85E34">
              <w:rPr>
                <w:rFonts w:ascii="Arial Narrow" w:hAnsi="Arial Narrow"/>
                <w:b/>
              </w:rPr>
              <w:t>Formación profesional</w:t>
            </w:r>
          </w:p>
        </w:tc>
        <w:tc>
          <w:tcPr>
            <w:tcW w:w="1701" w:type="dxa"/>
            <w:shd w:val="clear" w:color="auto" w:fill="auto"/>
          </w:tcPr>
          <w:p w:rsidR="001C7511" w:rsidRPr="00B85E34" w:rsidRDefault="001C7511" w:rsidP="00B85E34">
            <w:pPr>
              <w:spacing w:after="0" w:line="240" w:lineRule="auto"/>
              <w:jc w:val="center"/>
              <w:rPr>
                <w:rFonts w:ascii="Arial Narrow" w:hAnsi="Arial Narrow"/>
                <w:b/>
              </w:rPr>
            </w:pPr>
            <w:r w:rsidRPr="00B85E34">
              <w:rPr>
                <w:rFonts w:ascii="Arial Narrow" w:hAnsi="Arial Narrow"/>
                <w:b/>
              </w:rPr>
              <w:t>Experiencia</w:t>
            </w:r>
          </w:p>
        </w:tc>
      </w:tr>
      <w:tr w:rsidR="001C7511" w:rsidRPr="00B85E34" w:rsidTr="00F06501">
        <w:tc>
          <w:tcPr>
            <w:tcW w:w="2376" w:type="dxa"/>
            <w:shd w:val="clear" w:color="auto" w:fill="auto"/>
          </w:tcPr>
          <w:p w:rsidR="001C7511" w:rsidRPr="00B85E34" w:rsidRDefault="001C7511" w:rsidP="00B85E34">
            <w:pPr>
              <w:spacing w:after="0" w:line="240" w:lineRule="auto"/>
              <w:jc w:val="center"/>
              <w:rPr>
                <w:rFonts w:ascii="Arial Narrow" w:hAnsi="Arial Narrow"/>
              </w:rPr>
            </w:pPr>
            <w:r w:rsidRPr="00B85E34">
              <w:rPr>
                <w:rFonts w:ascii="Arial Narrow" w:hAnsi="Arial Narrow"/>
              </w:rPr>
              <w:t>Coordinadora</w:t>
            </w:r>
          </w:p>
        </w:tc>
        <w:tc>
          <w:tcPr>
            <w:tcW w:w="1134" w:type="dxa"/>
            <w:shd w:val="clear" w:color="auto" w:fill="auto"/>
          </w:tcPr>
          <w:p w:rsidR="001C7511" w:rsidRPr="00B85E34" w:rsidRDefault="001C7511" w:rsidP="00B85E34">
            <w:pPr>
              <w:spacing w:after="0" w:line="240" w:lineRule="auto"/>
              <w:jc w:val="center"/>
              <w:rPr>
                <w:rFonts w:ascii="Arial Narrow" w:hAnsi="Arial Narrow"/>
              </w:rPr>
            </w:pPr>
            <w:r w:rsidRPr="00B85E34">
              <w:rPr>
                <w:rFonts w:ascii="Arial Narrow" w:hAnsi="Arial Narrow"/>
              </w:rPr>
              <w:t>Mujer</w:t>
            </w:r>
          </w:p>
        </w:tc>
        <w:tc>
          <w:tcPr>
            <w:tcW w:w="1418" w:type="dxa"/>
            <w:shd w:val="clear" w:color="auto" w:fill="auto"/>
          </w:tcPr>
          <w:p w:rsidR="001C7511" w:rsidRPr="00B85E34" w:rsidRDefault="001C7511" w:rsidP="00B85E34">
            <w:pPr>
              <w:spacing w:after="0" w:line="240" w:lineRule="auto"/>
              <w:jc w:val="center"/>
              <w:rPr>
                <w:rFonts w:ascii="Arial Narrow" w:hAnsi="Arial Narrow"/>
              </w:rPr>
            </w:pPr>
            <w:r w:rsidRPr="00B85E34">
              <w:rPr>
                <w:rFonts w:ascii="Arial Narrow" w:hAnsi="Arial Narrow"/>
              </w:rPr>
              <w:t>34</w:t>
            </w:r>
          </w:p>
        </w:tc>
        <w:tc>
          <w:tcPr>
            <w:tcW w:w="2126" w:type="dxa"/>
            <w:shd w:val="clear" w:color="auto" w:fill="auto"/>
          </w:tcPr>
          <w:p w:rsidR="001C7511" w:rsidRPr="00B85E34" w:rsidRDefault="00C006B4" w:rsidP="00B85E34">
            <w:pPr>
              <w:spacing w:after="0" w:line="240" w:lineRule="auto"/>
              <w:jc w:val="center"/>
              <w:rPr>
                <w:rFonts w:ascii="Arial Narrow" w:hAnsi="Arial Narrow"/>
              </w:rPr>
            </w:pPr>
            <w:r>
              <w:rPr>
                <w:rFonts w:ascii="Arial Narrow" w:hAnsi="Arial Narrow"/>
              </w:rPr>
              <w:t xml:space="preserve">Licenciatura </w:t>
            </w:r>
          </w:p>
        </w:tc>
        <w:tc>
          <w:tcPr>
            <w:tcW w:w="1701" w:type="dxa"/>
            <w:shd w:val="clear" w:color="auto" w:fill="auto"/>
          </w:tcPr>
          <w:p w:rsidR="001C7511" w:rsidRPr="00B85E34" w:rsidRDefault="00F06501" w:rsidP="00B85E34">
            <w:pPr>
              <w:spacing w:after="0" w:line="240" w:lineRule="auto"/>
              <w:jc w:val="both"/>
              <w:rPr>
                <w:rFonts w:ascii="Arial Narrow" w:hAnsi="Arial Narrow"/>
              </w:rPr>
            </w:pPr>
            <w:r>
              <w:rPr>
                <w:rFonts w:ascii="Arial Narrow" w:hAnsi="Arial Narrow"/>
              </w:rPr>
              <w:t>Sí</w:t>
            </w:r>
          </w:p>
        </w:tc>
      </w:tr>
      <w:tr w:rsidR="00C006B4" w:rsidRPr="00B85E34" w:rsidTr="00F06501">
        <w:tc>
          <w:tcPr>
            <w:tcW w:w="2376" w:type="dxa"/>
            <w:shd w:val="clear" w:color="auto" w:fill="auto"/>
          </w:tcPr>
          <w:p w:rsidR="00C006B4" w:rsidRPr="00B85E34" w:rsidRDefault="00C006B4" w:rsidP="00B85E34">
            <w:pPr>
              <w:spacing w:after="0" w:line="240" w:lineRule="auto"/>
              <w:jc w:val="center"/>
              <w:rPr>
                <w:rFonts w:ascii="Arial Narrow" w:hAnsi="Arial Narrow"/>
              </w:rPr>
            </w:pPr>
            <w:r w:rsidRPr="00B85E34">
              <w:rPr>
                <w:rFonts w:ascii="Arial Narrow" w:hAnsi="Arial Narrow"/>
              </w:rPr>
              <w:t>Prestador de Servicios Profesionales</w:t>
            </w:r>
          </w:p>
        </w:tc>
        <w:tc>
          <w:tcPr>
            <w:tcW w:w="1134" w:type="dxa"/>
            <w:shd w:val="clear" w:color="auto" w:fill="auto"/>
          </w:tcPr>
          <w:p w:rsidR="00C006B4" w:rsidRPr="00B85E34" w:rsidRDefault="00C006B4" w:rsidP="00B85E34">
            <w:pPr>
              <w:spacing w:after="0" w:line="240" w:lineRule="auto"/>
              <w:jc w:val="center"/>
              <w:rPr>
                <w:rFonts w:ascii="Arial Narrow" w:hAnsi="Arial Narrow"/>
              </w:rPr>
            </w:pPr>
            <w:r w:rsidRPr="00B85E34">
              <w:rPr>
                <w:rFonts w:ascii="Arial Narrow" w:hAnsi="Arial Narrow"/>
              </w:rPr>
              <w:t>Hombre</w:t>
            </w:r>
          </w:p>
        </w:tc>
        <w:tc>
          <w:tcPr>
            <w:tcW w:w="1418" w:type="dxa"/>
            <w:shd w:val="clear" w:color="auto" w:fill="auto"/>
          </w:tcPr>
          <w:p w:rsidR="00C006B4" w:rsidRPr="00B85E34" w:rsidRDefault="00C006B4" w:rsidP="00B85E34">
            <w:pPr>
              <w:spacing w:after="0" w:line="240" w:lineRule="auto"/>
              <w:jc w:val="center"/>
              <w:rPr>
                <w:rFonts w:ascii="Arial Narrow" w:hAnsi="Arial Narrow"/>
              </w:rPr>
            </w:pPr>
            <w:r w:rsidRPr="00B85E34">
              <w:rPr>
                <w:rFonts w:ascii="Arial Narrow" w:hAnsi="Arial Narrow"/>
              </w:rPr>
              <w:t>24</w:t>
            </w:r>
          </w:p>
        </w:tc>
        <w:tc>
          <w:tcPr>
            <w:tcW w:w="2126" w:type="dxa"/>
            <w:shd w:val="clear" w:color="auto" w:fill="auto"/>
          </w:tcPr>
          <w:p w:rsidR="00C006B4" w:rsidRDefault="00C006B4" w:rsidP="003B2FA1">
            <w:pPr>
              <w:jc w:val="center"/>
            </w:pPr>
            <w:r w:rsidRPr="00184DDC">
              <w:rPr>
                <w:rFonts w:ascii="Arial Narrow" w:hAnsi="Arial Narrow"/>
              </w:rPr>
              <w:t>Licenciatura</w:t>
            </w:r>
          </w:p>
        </w:tc>
        <w:tc>
          <w:tcPr>
            <w:tcW w:w="1701" w:type="dxa"/>
            <w:shd w:val="clear" w:color="auto" w:fill="auto"/>
          </w:tcPr>
          <w:p w:rsidR="00C006B4" w:rsidRPr="00B85E34" w:rsidRDefault="00C006B4" w:rsidP="00B85E34">
            <w:pPr>
              <w:spacing w:after="0" w:line="240" w:lineRule="auto"/>
              <w:jc w:val="both"/>
              <w:rPr>
                <w:rFonts w:ascii="Arial Narrow" w:hAnsi="Arial Narrow"/>
              </w:rPr>
            </w:pPr>
            <w:r>
              <w:rPr>
                <w:rFonts w:ascii="Arial Narrow" w:hAnsi="Arial Narrow"/>
              </w:rPr>
              <w:t>No</w:t>
            </w:r>
          </w:p>
        </w:tc>
      </w:tr>
      <w:tr w:rsidR="00C006B4" w:rsidRPr="00B85E34" w:rsidTr="00F06501">
        <w:tc>
          <w:tcPr>
            <w:tcW w:w="2376" w:type="dxa"/>
            <w:shd w:val="clear" w:color="auto" w:fill="auto"/>
          </w:tcPr>
          <w:p w:rsidR="00C006B4" w:rsidRPr="00B85E34" w:rsidRDefault="00C006B4" w:rsidP="00B85E34">
            <w:pPr>
              <w:spacing w:after="0" w:line="240" w:lineRule="auto"/>
              <w:jc w:val="center"/>
              <w:rPr>
                <w:rFonts w:ascii="Arial Narrow" w:hAnsi="Arial Narrow"/>
              </w:rPr>
            </w:pPr>
            <w:r w:rsidRPr="00B85E34">
              <w:rPr>
                <w:rFonts w:ascii="Arial Narrow" w:hAnsi="Arial Narrow"/>
              </w:rPr>
              <w:t>Prestadora de Servicios Profesionales</w:t>
            </w:r>
          </w:p>
        </w:tc>
        <w:tc>
          <w:tcPr>
            <w:tcW w:w="1134" w:type="dxa"/>
            <w:shd w:val="clear" w:color="auto" w:fill="auto"/>
          </w:tcPr>
          <w:p w:rsidR="00C006B4" w:rsidRPr="00B85E34" w:rsidRDefault="00C006B4" w:rsidP="00B85E34">
            <w:pPr>
              <w:spacing w:after="0" w:line="240" w:lineRule="auto"/>
              <w:jc w:val="center"/>
              <w:rPr>
                <w:rFonts w:ascii="Arial Narrow" w:hAnsi="Arial Narrow"/>
              </w:rPr>
            </w:pPr>
            <w:r w:rsidRPr="00B85E34">
              <w:rPr>
                <w:rFonts w:ascii="Arial Narrow" w:hAnsi="Arial Narrow"/>
              </w:rPr>
              <w:t>Mujer</w:t>
            </w:r>
          </w:p>
        </w:tc>
        <w:tc>
          <w:tcPr>
            <w:tcW w:w="1418" w:type="dxa"/>
            <w:shd w:val="clear" w:color="auto" w:fill="auto"/>
          </w:tcPr>
          <w:p w:rsidR="00C006B4" w:rsidRPr="00B85E34" w:rsidRDefault="00C006B4" w:rsidP="00B85E34">
            <w:pPr>
              <w:spacing w:after="0" w:line="240" w:lineRule="auto"/>
              <w:jc w:val="center"/>
              <w:rPr>
                <w:rFonts w:ascii="Arial Narrow" w:hAnsi="Arial Narrow"/>
              </w:rPr>
            </w:pPr>
            <w:r w:rsidRPr="00B85E34">
              <w:rPr>
                <w:rFonts w:ascii="Arial Narrow" w:hAnsi="Arial Narrow"/>
              </w:rPr>
              <w:t>42</w:t>
            </w:r>
          </w:p>
        </w:tc>
        <w:tc>
          <w:tcPr>
            <w:tcW w:w="2126" w:type="dxa"/>
            <w:shd w:val="clear" w:color="auto" w:fill="auto"/>
          </w:tcPr>
          <w:p w:rsidR="00C006B4" w:rsidRDefault="00C006B4" w:rsidP="003B2FA1">
            <w:pPr>
              <w:jc w:val="center"/>
            </w:pPr>
            <w:r w:rsidRPr="00184DDC">
              <w:rPr>
                <w:rFonts w:ascii="Arial Narrow" w:hAnsi="Arial Narrow"/>
              </w:rPr>
              <w:t>Licenciatura</w:t>
            </w:r>
          </w:p>
        </w:tc>
        <w:tc>
          <w:tcPr>
            <w:tcW w:w="1701" w:type="dxa"/>
            <w:shd w:val="clear" w:color="auto" w:fill="auto"/>
          </w:tcPr>
          <w:p w:rsidR="00C006B4" w:rsidRPr="00B85E34" w:rsidRDefault="00F06501" w:rsidP="00B85E34">
            <w:pPr>
              <w:spacing w:after="0" w:line="240" w:lineRule="auto"/>
              <w:jc w:val="both"/>
              <w:rPr>
                <w:rFonts w:ascii="Arial Narrow" w:hAnsi="Arial Narrow"/>
              </w:rPr>
            </w:pPr>
            <w:r>
              <w:rPr>
                <w:rFonts w:ascii="Arial Narrow" w:hAnsi="Arial Narrow"/>
              </w:rPr>
              <w:t>Sí</w:t>
            </w:r>
          </w:p>
        </w:tc>
      </w:tr>
      <w:tr w:rsidR="00C006B4" w:rsidRPr="00B85E34" w:rsidTr="00F06501">
        <w:tc>
          <w:tcPr>
            <w:tcW w:w="2376" w:type="dxa"/>
            <w:shd w:val="clear" w:color="auto" w:fill="auto"/>
          </w:tcPr>
          <w:p w:rsidR="00C006B4" w:rsidRPr="00B85E34" w:rsidRDefault="00C006B4" w:rsidP="00B85E34">
            <w:pPr>
              <w:spacing w:after="0" w:line="240" w:lineRule="auto"/>
              <w:jc w:val="center"/>
              <w:rPr>
                <w:rFonts w:ascii="Arial Narrow" w:hAnsi="Arial Narrow"/>
              </w:rPr>
            </w:pPr>
            <w:r w:rsidRPr="00B85E34">
              <w:rPr>
                <w:rFonts w:ascii="Arial Narrow" w:hAnsi="Arial Narrow"/>
              </w:rPr>
              <w:t>Prestador de Servicios Profesionales</w:t>
            </w:r>
          </w:p>
        </w:tc>
        <w:tc>
          <w:tcPr>
            <w:tcW w:w="1134" w:type="dxa"/>
            <w:shd w:val="clear" w:color="auto" w:fill="auto"/>
          </w:tcPr>
          <w:p w:rsidR="00C006B4" w:rsidRPr="00B85E34" w:rsidRDefault="00C006B4" w:rsidP="00B85E34">
            <w:pPr>
              <w:spacing w:after="0" w:line="240" w:lineRule="auto"/>
              <w:jc w:val="center"/>
              <w:rPr>
                <w:rFonts w:ascii="Arial Narrow" w:hAnsi="Arial Narrow"/>
              </w:rPr>
            </w:pPr>
            <w:r w:rsidRPr="00B85E34">
              <w:rPr>
                <w:rFonts w:ascii="Arial Narrow" w:hAnsi="Arial Narrow"/>
              </w:rPr>
              <w:t>Hombre</w:t>
            </w:r>
          </w:p>
        </w:tc>
        <w:tc>
          <w:tcPr>
            <w:tcW w:w="1418" w:type="dxa"/>
            <w:shd w:val="clear" w:color="auto" w:fill="auto"/>
          </w:tcPr>
          <w:p w:rsidR="00C006B4" w:rsidRPr="00B85E34" w:rsidRDefault="00C006B4" w:rsidP="00B85E34">
            <w:pPr>
              <w:spacing w:after="0" w:line="240" w:lineRule="auto"/>
              <w:jc w:val="center"/>
              <w:rPr>
                <w:rFonts w:ascii="Arial Narrow" w:hAnsi="Arial Narrow"/>
              </w:rPr>
            </w:pPr>
            <w:r>
              <w:rPr>
                <w:rFonts w:ascii="Arial Narrow" w:hAnsi="Arial Narrow"/>
              </w:rPr>
              <w:t>35</w:t>
            </w:r>
          </w:p>
        </w:tc>
        <w:tc>
          <w:tcPr>
            <w:tcW w:w="2126" w:type="dxa"/>
            <w:shd w:val="clear" w:color="auto" w:fill="auto"/>
          </w:tcPr>
          <w:p w:rsidR="00C006B4" w:rsidRDefault="00C006B4" w:rsidP="003B2FA1">
            <w:pPr>
              <w:jc w:val="center"/>
            </w:pPr>
            <w:r w:rsidRPr="00184DDC">
              <w:rPr>
                <w:rFonts w:ascii="Arial Narrow" w:hAnsi="Arial Narrow"/>
              </w:rPr>
              <w:t>Licenciatura</w:t>
            </w:r>
          </w:p>
        </w:tc>
        <w:tc>
          <w:tcPr>
            <w:tcW w:w="1701" w:type="dxa"/>
            <w:shd w:val="clear" w:color="auto" w:fill="auto"/>
          </w:tcPr>
          <w:p w:rsidR="00C006B4" w:rsidRPr="00B85E34" w:rsidRDefault="00F06501" w:rsidP="00B85E34">
            <w:pPr>
              <w:spacing w:after="0" w:line="240" w:lineRule="auto"/>
              <w:jc w:val="both"/>
              <w:rPr>
                <w:rFonts w:ascii="Arial Narrow" w:hAnsi="Arial Narrow"/>
              </w:rPr>
            </w:pPr>
            <w:r>
              <w:rPr>
                <w:rFonts w:ascii="Arial Narrow" w:hAnsi="Arial Narrow"/>
              </w:rPr>
              <w:t>Sí</w:t>
            </w:r>
          </w:p>
        </w:tc>
      </w:tr>
    </w:tbl>
    <w:p w:rsidR="001C7511" w:rsidRDefault="001C7511" w:rsidP="004F5790">
      <w:pPr>
        <w:spacing w:after="0"/>
        <w:rPr>
          <w:rFonts w:ascii="Arial Narrow" w:hAnsi="Arial Narrow"/>
        </w:rPr>
      </w:pPr>
    </w:p>
    <w:p w:rsidR="00F06501" w:rsidRDefault="00F06501" w:rsidP="004F5790">
      <w:pPr>
        <w:spacing w:after="0"/>
        <w:rPr>
          <w:rFonts w:ascii="Arial Narrow" w:hAnsi="Arial Narrow"/>
          <w:b/>
        </w:rPr>
      </w:pPr>
    </w:p>
    <w:p w:rsidR="004F5790" w:rsidRPr="001C7511" w:rsidRDefault="004F5790" w:rsidP="004F5790">
      <w:pPr>
        <w:spacing w:after="0"/>
        <w:rPr>
          <w:rFonts w:ascii="Arial Narrow" w:hAnsi="Arial Narrow"/>
          <w:b/>
        </w:rPr>
      </w:pPr>
      <w:r w:rsidRPr="001C7511">
        <w:rPr>
          <w:rFonts w:ascii="Arial Narrow" w:hAnsi="Arial Narrow"/>
          <w:b/>
        </w:rPr>
        <w:t>II.3 PARÁMETROS Y METODOLOGÍA DE LA EVALUACIÓN</w:t>
      </w:r>
    </w:p>
    <w:p w:rsidR="004F5790" w:rsidRDefault="006D0E0B" w:rsidP="006D0E0B">
      <w:pPr>
        <w:spacing w:after="0"/>
        <w:jc w:val="both"/>
        <w:rPr>
          <w:rFonts w:ascii="Arial Narrow" w:hAnsi="Arial Narrow"/>
        </w:rPr>
      </w:pPr>
      <w:r>
        <w:rPr>
          <w:rFonts w:ascii="Arial Narrow" w:hAnsi="Arial Narrow"/>
        </w:rPr>
        <w:t xml:space="preserve">Para la presente evaluación se utilizará exclusivamente información denominada de gabinete, ya que se tomará como base la Encuesta Nacional sobre la Dinámica de las Relaciones en los Hogares, elaborada por el Instituto Nacional de Estadística, Geografía e Informática en sus versiones 2006 y 2011. El Informe Estadístico sobre Violencia Familiar de las Instituciones que Integran el Consejo de Asistencia y Prevención de la Violencia Familiar en su 63ª Sesión Ordinaria, correspondiente al periodo Enero-Diciembre de 2013. </w:t>
      </w:r>
      <w:r w:rsidR="002A217A">
        <w:rPr>
          <w:rFonts w:ascii="Arial Narrow" w:hAnsi="Arial Narrow"/>
        </w:rPr>
        <w:t>Así como las diversas leyes y normatividades que en la materia existen en la Ciudad de México tales como la Ley de Asistencia y Prevención de la Violencia Familiar.</w:t>
      </w:r>
    </w:p>
    <w:p w:rsidR="001C7511" w:rsidRDefault="001C7511" w:rsidP="004F5790">
      <w:pPr>
        <w:spacing w:after="0"/>
        <w:rPr>
          <w:rFonts w:ascii="Arial Narrow" w:hAnsi="Arial Narrow"/>
        </w:rPr>
      </w:pPr>
    </w:p>
    <w:p w:rsidR="001C7511" w:rsidRDefault="006D0E0B" w:rsidP="006D0E0B">
      <w:pPr>
        <w:spacing w:after="0"/>
        <w:jc w:val="both"/>
        <w:rPr>
          <w:rFonts w:ascii="Arial Narrow" w:hAnsi="Arial Narrow"/>
        </w:rPr>
      </w:pPr>
      <w:r>
        <w:rPr>
          <w:rFonts w:ascii="Arial Narrow" w:hAnsi="Arial Narrow"/>
        </w:rPr>
        <w:t>Adicionalmente los informes de avance programático presupuestales de la Secretaría de Desarrollo Social (2013), el padrón de beneficiarias del programa Seguro contra la Violencia Familiar (2013), así como información estadística que genera el área operativa.</w:t>
      </w:r>
    </w:p>
    <w:p w:rsidR="00BA184B" w:rsidRDefault="00BA184B" w:rsidP="004C3A0C">
      <w:pPr>
        <w:spacing w:after="0"/>
        <w:jc w:val="both"/>
        <w:rPr>
          <w:rFonts w:ascii="Arial Narrow" w:hAnsi="Arial Narrow"/>
        </w:rPr>
      </w:pPr>
    </w:p>
    <w:p w:rsidR="004C3A0C" w:rsidRDefault="004C3A0C" w:rsidP="004C3A0C">
      <w:pPr>
        <w:spacing w:after="0"/>
        <w:jc w:val="both"/>
        <w:rPr>
          <w:rFonts w:ascii="Arial Narrow" w:hAnsi="Arial Narrow"/>
        </w:rPr>
      </w:pPr>
      <w:r>
        <w:rPr>
          <w:rFonts w:ascii="Arial Narrow" w:hAnsi="Arial Narrow"/>
        </w:rPr>
        <w:t>La ruta crítica utilizada para la realización de la presente evaluación comprende el periodo entre el 21 de abril, cuando se iniciaron actividades hasta el 20 de junio con la presentac</w:t>
      </w:r>
      <w:r w:rsidR="003B2FA1">
        <w:rPr>
          <w:rFonts w:ascii="Arial Narrow" w:hAnsi="Arial Narrow"/>
        </w:rPr>
        <w:t>ión de resultados. Dentro de los trabajos</w:t>
      </w:r>
      <w:r>
        <w:rPr>
          <w:rFonts w:ascii="Arial Narrow" w:hAnsi="Arial Narrow"/>
        </w:rPr>
        <w:t xml:space="preserve"> más importantes mencionamos la selección de la información de gabinete que se </w:t>
      </w:r>
      <w:r w:rsidR="005D17DA">
        <w:rPr>
          <w:rFonts w:ascii="Arial Narrow" w:hAnsi="Arial Narrow"/>
        </w:rPr>
        <w:t>utilizó</w:t>
      </w:r>
      <w:r>
        <w:rPr>
          <w:rFonts w:ascii="Arial Narrow" w:hAnsi="Arial Narrow"/>
        </w:rPr>
        <w:t>, así como el anális</w:t>
      </w:r>
      <w:r w:rsidR="003B2FA1">
        <w:rPr>
          <w:rFonts w:ascii="Arial Narrow" w:hAnsi="Arial Narrow"/>
        </w:rPr>
        <w:t>is y comparación de resultados y</w:t>
      </w:r>
      <w:r>
        <w:rPr>
          <w:rFonts w:ascii="Arial Narrow" w:hAnsi="Arial Narrow"/>
        </w:rPr>
        <w:t xml:space="preserve"> datos proporcionados por la operación del programa.</w:t>
      </w:r>
    </w:p>
    <w:p w:rsidR="00AE7604" w:rsidRDefault="00AE7604" w:rsidP="004C3A0C">
      <w:pPr>
        <w:spacing w:after="0"/>
        <w:jc w:val="both"/>
        <w:rPr>
          <w:rFonts w:ascii="Arial Narrow" w:hAnsi="Arial Narrow"/>
        </w:rPr>
      </w:pPr>
    </w:p>
    <w:p w:rsidR="00AE7604" w:rsidRDefault="00AE7604" w:rsidP="004C3A0C">
      <w:pPr>
        <w:spacing w:after="0"/>
        <w:jc w:val="both"/>
        <w:rPr>
          <w:rFonts w:ascii="Arial Narrow" w:hAnsi="Arial Narrow"/>
        </w:rPr>
      </w:pPr>
      <w:r>
        <w:rPr>
          <w:rFonts w:ascii="Arial Narrow" w:hAnsi="Arial Narrow"/>
        </w:rPr>
        <w:t>Dentro de la Metodología utilizada referimos la de marco lógico, para la elaboración en 2012 de la matriz de indicadores y su seguimiento en 2013.</w:t>
      </w:r>
    </w:p>
    <w:p w:rsidR="004C3A0C" w:rsidRDefault="004C3A0C" w:rsidP="004F5790">
      <w:pPr>
        <w:spacing w:after="0"/>
        <w:rPr>
          <w:rFonts w:ascii="Arial Narrow" w:hAnsi="Arial Narrow"/>
        </w:rPr>
      </w:pPr>
    </w:p>
    <w:p w:rsidR="00F06501" w:rsidRDefault="00F06501" w:rsidP="004F5790">
      <w:pPr>
        <w:spacing w:after="0"/>
        <w:rPr>
          <w:rFonts w:ascii="Arial Narrow" w:hAnsi="Arial Narrow"/>
          <w:b/>
        </w:rPr>
      </w:pPr>
    </w:p>
    <w:p w:rsidR="00F06501" w:rsidRDefault="00F06501" w:rsidP="004F5790">
      <w:pPr>
        <w:spacing w:after="0"/>
        <w:rPr>
          <w:rFonts w:ascii="Arial Narrow" w:hAnsi="Arial Narrow"/>
          <w:b/>
        </w:rPr>
      </w:pPr>
    </w:p>
    <w:p w:rsidR="00F06501" w:rsidRDefault="00F06501" w:rsidP="004F5790">
      <w:pPr>
        <w:spacing w:after="0"/>
        <w:rPr>
          <w:rFonts w:ascii="Arial Narrow" w:hAnsi="Arial Narrow"/>
          <w:b/>
        </w:rPr>
      </w:pPr>
    </w:p>
    <w:p w:rsidR="004F5790" w:rsidRPr="00E36A50" w:rsidRDefault="004F5790" w:rsidP="00F06501">
      <w:pPr>
        <w:spacing w:after="0"/>
        <w:jc w:val="both"/>
        <w:rPr>
          <w:rFonts w:ascii="Arial Narrow" w:hAnsi="Arial Narrow"/>
          <w:b/>
        </w:rPr>
      </w:pPr>
      <w:r w:rsidRPr="00E36A50">
        <w:rPr>
          <w:rFonts w:ascii="Arial Narrow" w:hAnsi="Arial Narrow"/>
          <w:b/>
        </w:rPr>
        <w:lastRenderedPageBreak/>
        <w:t>III. EVALUACIÓN DEL DISEÑO DEL PROGRAMA</w:t>
      </w:r>
    </w:p>
    <w:p w:rsidR="004F5790" w:rsidRPr="00E36A50" w:rsidRDefault="004F5790" w:rsidP="00F06501">
      <w:pPr>
        <w:spacing w:after="0"/>
        <w:jc w:val="both"/>
        <w:rPr>
          <w:rFonts w:ascii="Arial Narrow" w:hAnsi="Arial Narrow"/>
          <w:b/>
        </w:rPr>
      </w:pPr>
      <w:r w:rsidRPr="00E36A50">
        <w:rPr>
          <w:rFonts w:ascii="Arial Narrow" w:hAnsi="Arial Narrow"/>
          <w:b/>
        </w:rPr>
        <w:t>III.1 PROBLEMA O NECESIDAD SOCIAL PRIORITARIA QUE ATIENDE EL PROGRAMA (LÍNEA BASE)</w:t>
      </w:r>
    </w:p>
    <w:p w:rsidR="005D17DA" w:rsidRPr="00F06501" w:rsidRDefault="005D17DA" w:rsidP="00F06501">
      <w:pPr>
        <w:spacing w:after="0"/>
        <w:jc w:val="both"/>
        <w:rPr>
          <w:rFonts w:ascii="Arial Narrow" w:hAnsi="Arial Narrow"/>
        </w:rPr>
      </w:pPr>
      <w:r w:rsidRPr="00F06501">
        <w:rPr>
          <w:rFonts w:ascii="Arial Narrow" w:hAnsi="Arial Narrow"/>
        </w:rPr>
        <w:t xml:space="preserve">El fenómeno de la violencia y, en particular aquella que sufren las mujeres y los menores de edad es un problema que en los últimos años ha adquirido mayor importancia en los ámbitos nacional e internacional; como muestra de ello, cabe resaltar la aprobación, en 1993, de la Declaración sobre la Eliminación de la Violencia contra la Mujer por la Organización de las Naciones Unidas (ONU). La violencia familiar es la expresión más cotidiana de la violencia contra las mujeres en su ciclo de vida, es el reflejo de relaciones de desigualdad social y aunque tiene un origen multifactorial, su raíz más profunda proviene de las relaciones de subordinación, los roles sociales, la distribución del poder, la educación, la cultura, el acceso a la justicia e incluso las posturas político-religiosas dominantes en nuestra sociedad. </w:t>
      </w:r>
    </w:p>
    <w:p w:rsidR="005D17DA" w:rsidRPr="00F06501" w:rsidRDefault="005D17DA" w:rsidP="00F06501">
      <w:pPr>
        <w:spacing w:after="0"/>
        <w:jc w:val="both"/>
        <w:rPr>
          <w:rFonts w:ascii="Arial Narrow" w:hAnsi="Arial Narrow"/>
        </w:rPr>
      </w:pPr>
    </w:p>
    <w:p w:rsidR="005D17DA" w:rsidRPr="00F06501" w:rsidRDefault="005D17DA" w:rsidP="00F06501">
      <w:pPr>
        <w:spacing w:after="0"/>
        <w:jc w:val="both"/>
        <w:rPr>
          <w:rFonts w:ascii="Arial Narrow" w:hAnsi="Arial Narrow"/>
        </w:rPr>
      </w:pPr>
      <w:r w:rsidRPr="00F06501">
        <w:rPr>
          <w:rFonts w:ascii="Arial Narrow" w:hAnsi="Arial Narrow"/>
        </w:rPr>
        <w:t xml:space="preserve">La violencia no se reduce únicamente a los golpes, sino que comprende toda una gama de actos psicológicos, físicos y sexualmente coercitivos, así como la explotación y el abuso económico practicados contra las mujeres por su pareja, todo esto sin el consentimiento de la mujer. La Encuesta de la Dinámica de las Relaciones en los Hogares (ENDIREH) 2011, señala cuatro tipos de violencia al interior del hogar. Para el caso del Distrito Federal se reporta: </w:t>
      </w:r>
    </w:p>
    <w:p w:rsidR="00F37B5E" w:rsidRPr="00F06501" w:rsidRDefault="00F37B5E" w:rsidP="00F06501">
      <w:pPr>
        <w:spacing w:after="0"/>
        <w:jc w:val="both"/>
        <w:rPr>
          <w:rFonts w:ascii="Arial Narrow" w:hAnsi="Arial Narrow"/>
        </w:rPr>
      </w:pPr>
    </w:p>
    <w:p w:rsidR="00F37B5E" w:rsidRPr="00F06501" w:rsidRDefault="00F06501" w:rsidP="00F06501">
      <w:pPr>
        <w:spacing w:after="0"/>
        <w:jc w:val="both"/>
        <w:rPr>
          <w:rFonts w:ascii="Arial Narrow" w:hAnsi="Arial Narrow"/>
        </w:rPr>
      </w:pPr>
      <w:r>
        <w:rPr>
          <w:rFonts w:ascii="Arial Narrow" w:hAnsi="Arial Narrow"/>
        </w:rPr>
        <w:t xml:space="preserve">Un millón </w:t>
      </w:r>
      <w:r w:rsidR="00F37B5E" w:rsidRPr="00F06501">
        <w:rPr>
          <w:rFonts w:ascii="Arial Narrow" w:hAnsi="Arial Narrow"/>
        </w:rPr>
        <w:t>794</w:t>
      </w:r>
      <w:r>
        <w:rPr>
          <w:rFonts w:ascii="Arial Narrow" w:hAnsi="Arial Narrow"/>
        </w:rPr>
        <w:t xml:space="preserve"> mil </w:t>
      </w:r>
      <w:r w:rsidR="00F37B5E" w:rsidRPr="00F06501">
        <w:rPr>
          <w:rFonts w:ascii="Arial Narrow" w:hAnsi="Arial Narrow"/>
        </w:rPr>
        <w:t>853 mujeres mayores de 15 años víctimas de violencia en su última relación de pareja en el Distrito Federal conforme a la Encuesta Nacional sobre la Dinámica de las Relaciones en los Hogares 2011 (ENDIREH 2011)</w:t>
      </w:r>
    </w:p>
    <w:p w:rsidR="00F37B5E" w:rsidRPr="00F06501" w:rsidRDefault="00F37B5E" w:rsidP="00F06501">
      <w:pPr>
        <w:spacing w:after="0"/>
        <w:jc w:val="both"/>
        <w:rPr>
          <w:rFonts w:ascii="Arial Narrow" w:hAnsi="Arial Narrow"/>
        </w:rPr>
      </w:pPr>
    </w:p>
    <w:p w:rsidR="005D17DA" w:rsidRPr="00F06501" w:rsidRDefault="005D17DA" w:rsidP="00F06501">
      <w:pPr>
        <w:spacing w:after="0"/>
        <w:jc w:val="both"/>
        <w:rPr>
          <w:rFonts w:ascii="Arial Narrow" w:hAnsi="Arial Narrow"/>
        </w:rPr>
      </w:pPr>
      <w:r w:rsidRPr="00F06501">
        <w:rPr>
          <w:rFonts w:ascii="Arial Narrow" w:hAnsi="Arial Narrow"/>
        </w:rPr>
        <w:t>El 46.42 % de las mujeres capitalinas encuestadas que reportaron incidencia de violencia son víctimas de violencia económica, la cual</w:t>
      </w:r>
      <w:r w:rsidR="003B2FA1">
        <w:rPr>
          <w:rFonts w:ascii="Arial Narrow" w:hAnsi="Arial Narrow"/>
        </w:rPr>
        <w:t xml:space="preserve"> las</w:t>
      </w:r>
      <w:r w:rsidRPr="00F06501">
        <w:rPr>
          <w:rFonts w:ascii="Arial Narrow" w:hAnsi="Arial Narrow"/>
        </w:rPr>
        <w:t xml:space="preserve"> afecta </w:t>
      </w:r>
      <w:r w:rsidR="003B2FA1">
        <w:rPr>
          <w:rFonts w:ascii="Arial Narrow" w:hAnsi="Arial Narrow"/>
        </w:rPr>
        <w:t>a</w:t>
      </w:r>
      <w:r w:rsidRPr="00F06501">
        <w:rPr>
          <w:rFonts w:ascii="Arial Narrow" w:hAnsi="Arial Narrow"/>
        </w:rPr>
        <w:t xml:space="preserve"> través de limitaciones encaminadas a controlar el ingreso de sus percepciones por parte del agresor. </w:t>
      </w:r>
    </w:p>
    <w:p w:rsidR="003E14EC" w:rsidRPr="00F06501" w:rsidRDefault="003E14EC" w:rsidP="00F06501">
      <w:pPr>
        <w:spacing w:after="0"/>
        <w:jc w:val="both"/>
        <w:rPr>
          <w:rFonts w:ascii="Arial Narrow" w:hAnsi="Arial Narrow"/>
        </w:rPr>
      </w:pPr>
    </w:p>
    <w:p w:rsidR="005D17DA" w:rsidRPr="00F06501" w:rsidRDefault="005D17DA" w:rsidP="00F06501">
      <w:pPr>
        <w:spacing w:after="0"/>
        <w:jc w:val="both"/>
        <w:rPr>
          <w:rFonts w:ascii="Arial Narrow" w:hAnsi="Arial Narrow"/>
        </w:rPr>
      </w:pPr>
      <w:r w:rsidRPr="00F06501">
        <w:rPr>
          <w:rFonts w:ascii="Arial Narrow" w:hAnsi="Arial Narrow"/>
        </w:rPr>
        <w:t xml:space="preserve">El 25.64 % de las mujeres del D. F. encuestadas que reportaron incidencia de violencia manifiestan que sufren violencia física, que se refiere a acciones u omisiones que causan daño, atentan la integridad física y pone en riesgo su vida, así como la de sus hijas e hijos. </w:t>
      </w:r>
    </w:p>
    <w:p w:rsidR="003E14EC" w:rsidRPr="00F06501" w:rsidRDefault="003E14EC" w:rsidP="00F06501">
      <w:pPr>
        <w:spacing w:after="0"/>
        <w:jc w:val="both"/>
        <w:rPr>
          <w:rFonts w:ascii="Arial Narrow" w:hAnsi="Arial Narrow"/>
        </w:rPr>
      </w:pPr>
    </w:p>
    <w:p w:rsidR="005D17DA" w:rsidRPr="00F06501" w:rsidRDefault="005D17DA" w:rsidP="00F06501">
      <w:pPr>
        <w:spacing w:after="0"/>
        <w:jc w:val="both"/>
        <w:rPr>
          <w:rFonts w:ascii="Arial Narrow" w:hAnsi="Arial Narrow"/>
        </w:rPr>
      </w:pPr>
      <w:r w:rsidRPr="00F06501">
        <w:rPr>
          <w:rFonts w:ascii="Arial Narrow" w:hAnsi="Arial Narrow"/>
        </w:rPr>
        <w:t xml:space="preserve">En el Distrito Federal el 13.28% de las mujeres encuestadas declaró haber sufrido violencia sexual en algún momento de su relación con su cónyuge o pareja. Ésta se refiere al uso de la fuerza física para tener relaciones sin consentimiento o el hecho de obligar a la mujer a realizar cosas que no le gustan. </w:t>
      </w:r>
    </w:p>
    <w:p w:rsidR="003E14EC" w:rsidRPr="00F06501" w:rsidRDefault="003E14EC" w:rsidP="00F06501">
      <w:pPr>
        <w:spacing w:after="0"/>
        <w:jc w:val="both"/>
        <w:rPr>
          <w:rFonts w:ascii="Arial Narrow" w:hAnsi="Arial Narrow"/>
        </w:rPr>
      </w:pPr>
    </w:p>
    <w:p w:rsidR="005D17DA" w:rsidRPr="00F06501" w:rsidRDefault="005D17DA" w:rsidP="00F06501">
      <w:pPr>
        <w:spacing w:after="0"/>
        <w:jc w:val="both"/>
        <w:rPr>
          <w:rFonts w:ascii="Arial Narrow" w:hAnsi="Arial Narrow"/>
        </w:rPr>
      </w:pPr>
      <w:r w:rsidRPr="00F06501">
        <w:rPr>
          <w:rFonts w:ascii="Arial Narrow" w:hAnsi="Arial Narrow"/>
        </w:rPr>
        <w:t xml:space="preserve">Los dos últimos puntos implican actos de violencia que ponen en riesgo la integridad física y emocional de la mujer. Por tanto, se consideran extremos y pueden ir desde los casos en que el cónyuge o pareja la golpea, hasta las agresiones con armas, comprendiendo también las consecuencias graves producto de esta violencia. </w:t>
      </w:r>
    </w:p>
    <w:p w:rsidR="003E14EC" w:rsidRPr="00F06501" w:rsidRDefault="003E14EC" w:rsidP="00F06501">
      <w:pPr>
        <w:spacing w:after="0"/>
        <w:jc w:val="both"/>
        <w:rPr>
          <w:rFonts w:ascii="Arial Narrow" w:hAnsi="Arial Narrow"/>
        </w:rPr>
      </w:pPr>
    </w:p>
    <w:p w:rsidR="004C3A0C" w:rsidRPr="00F06501" w:rsidRDefault="005D17DA" w:rsidP="00F06501">
      <w:pPr>
        <w:spacing w:after="0"/>
        <w:jc w:val="both"/>
        <w:rPr>
          <w:rFonts w:ascii="Arial Narrow" w:hAnsi="Arial Narrow"/>
        </w:rPr>
      </w:pPr>
      <w:r w:rsidRPr="00F06501">
        <w:rPr>
          <w:rFonts w:ascii="Arial Narrow" w:hAnsi="Arial Narrow"/>
        </w:rPr>
        <w:t>Este tipo de violencia extrema tiene efectos devastadores en las mujeres y demás receptores, y son de largo efecto, y los costos que como fenómeno global tiene para la sociedad son muy elevados tanto si los evaluamos en términos económicos, como si se consideran en términos del sufrimiento y los daños emocionales que produce para todos los implicados como baja autoestima, inseguridad, temor a vivir, entre otros.</w:t>
      </w:r>
    </w:p>
    <w:p w:rsidR="001D5448" w:rsidRPr="00F06501" w:rsidRDefault="001D5448" w:rsidP="00F06501">
      <w:pPr>
        <w:spacing w:after="0"/>
        <w:jc w:val="both"/>
        <w:rPr>
          <w:rFonts w:ascii="Arial Narrow" w:hAnsi="Arial Narrow"/>
        </w:rPr>
      </w:pPr>
    </w:p>
    <w:p w:rsidR="001D5448" w:rsidRPr="00F06501" w:rsidRDefault="001D5448" w:rsidP="00F06501">
      <w:pPr>
        <w:spacing w:after="0"/>
        <w:jc w:val="both"/>
        <w:rPr>
          <w:rFonts w:ascii="Arial Narrow" w:hAnsi="Arial Narrow"/>
        </w:rPr>
      </w:pPr>
      <w:r w:rsidRPr="00F06501">
        <w:rPr>
          <w:rFonts w:ascii="Arial Narrow" w:hAnsi="Arial Narrow"/>
        </w:rPr>
        <w:lastRenderedPageBreak/>
        <w:t>Las causas que originan la violencia familiar contra las mujeres y los menores de edad son diversas e incluyen como principales dimensiones las asociadas con factores culturales, económicos e institucionales. En la figura 1 se presenta el árbol del problemas de este Programa, para una mejor identificación del mismo.</w:t>
      </w:r>
    </w:p>
    <w:p w:rsidR="001D5448" w:rsidRPr="00F06501" w:rsidRDefault="001D5448" w:rsidP="00F06501">
      <w:pPr>
        <w:spacing w:after="0"/>
        <w:jc w:val="both"/>
        <w:rPr>
          <w:rFonts w:ascii="Arial Narrow" w:hAnsi="Arial Narrow"/>
        </w:rPr>
      </w:pPr>
    </w:p>
    <w:p w:rsidR="001D5448" w:rsidRPr="00F06501" w:rsidRDefault="001D5448" w:rsidP="00F06501">
      <w:pPr>
        <w:spacing w:after="0"/>
        <w:jc w:val="center"/>
        <w:rPr>
          <w:rFonts w:ascii="Arial Narrow" w:hAnsi="Arial Narrow"/>
          <w:b/>
        </w:rPr>
      </w:pPr>
      <w:r w:rsidRPr="00F06501">
        <w:rPr>
          <w:rFonts w:ascii="Arial Narrow" w:hAnsi="Arial Narrow"/>
          <w:b/>
        </w:rPr>
        <w:t>FIGURA 1. ÁRBOL DE PROBLEMAS</w:t>
      </w:r>
    </w:p>
    <w:p w:rsidR="001D5448" w:rsidRPr="00F06501" w:rsidRDefault="001D5448" w:rsidP="00F06501">
      <w:pPr>
        <w:spacing w:after="0"/>
        <w:jc w:val="both"/>
        <w:rPr>
          <w:rFonts w:ascii="Arial Narrow" w:hAnsi="Arial Narrow"/>
        </w:rPr>
      </w:pPr>
    </w:p>
    <w:p w:rsidR="004C3A0C" w:rsidRDefault="00491E98" w:rsidP="004F5790">
      <w:pPr>
        <w:spacing w:after="0"/>
      </w:pPr>
      <w:r>
        <w:rPr>
          <w:noProof/>
          <w:lang w:eastAsia="es-MX"/>
        </w:rPr>
        <w:drawing>
          <wp:inline distT="0" distB="0" distL="0" distR="0">
            <wp:extent cx="5224145" cy="3894455"/>
            <wp:effectExtent l="19050" t="0" r="0" b="0"/>
            <wp:docPr id="6" name="Imagen 1" descr="arbol de problema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bol de problema imagen"/>
                    <pic:cNvPicPr>
                      <a:picLocks noChangeAspect="1" noChangeArrowheads="1"/>
                    </pic:cNvPicPr>
                  </pic:nvPicPr>
                  <pic:blipFill>
                    <a:blip r:embed="rId10"/>
                    <a:srcRect/>
                    <a:stretch>
                      <a:fillRect/>
                    </a:stretch>
                  </pic:blipFill>
                  <pic:spPr bwMode="auto">
                    <a:xfrm>
                      <a:off x="0" y="0"/>
                      <a:ext cx="5224145" cy="3894455"/>
                    </a:xfrm>
                    <a:prstGeom prst="rect">
                      <a:avLst/>
                    </a:prstGeom>
                    <a:noFill/>
                    <a:ln w="9525">
                      <a:noFill/>
                      <a:miter lim="800000"/>
                      <a:headEnd/>
                      <a:tailEnd/>
                    </a:ln>
                  </pic:spPr>
                </pic:pic>
              </a:graphicData>
            </a:graphic>
          </wp:inline>
        </w:drawing>
      </w:r>
    </w:p>
    <w:p w:rsidR="001D5448" w:rsidRDefault="001D5448" w:rsidP="004F5790">
      <w:pPr>
        <w:spacing w:after="0"/>
        <w:rPr>
          <w:rFonts w:ascii="Arial Narrow" w:hAnsi="Arial Narrow"/>
        </w:rPr>
      </w:pPr>
    </w:p>
    <w:p w:rsidR="004F5790" w:rsidRPr="00F06501" w:rsidRDefault="004F5790" w:rsidP="00F06501">
      <w:pPr>
        <w:spacing w:after="0"/>
        <w:jc w:val="both"/>
        <w:rPr>
          <w:rFonts w:ascii="Arial Narrow" w:hAnsi="Arial Narrow"/>
          <w:b/>
        </w:rPr>
      </w:pPr>
      <w:r w:rsidRPr="00F06501">
        <w:rPr>
          <w:rFonts w:ascii="Arial Narrow" w:hAnsi="Arial Narrow"/>
          <w:b/>
        </w:rPr>
        <w:t>III.2 LA POBLACIÓN POTENCIAL, OBJETIVO Y BENEFICIARIA DEL PROGRAMA</w:t>
      </w:r>
    </w:p>
    <w:p w:rsidR="003E14EC" w:rsidRPr="00F06501" w:rsidRDefault="00F37B5E" w:rsidP="00F06501">
      <w:pPr>
        <w:spacing w:after="0"/>
        <w:jc w:val="both"/>
        <w:rPr>
          <w:rFonts w:ascii="Arial Narrow" w:hAnsi="Arial Narrow"/>
        </w:rPr>
      </w:pPr>
      <w:r w:rsidRPr="00F06501">
        <w:rPr>
          <w:rFonts w:ascii="Arial Narrow" w:hAnsi="Arial Narrow"/>
        </w:rPr>
        <w:t>La población potencial en el Distrito Federal son todas aquellas mujeres que sean o hayan sido víctimas de violencia familiar o</w:t>
      </w:r>
      <w:r w:rsidR="003E14EC" w:rsidRPr="00F06501">
        <w:rPr>
          <w:rFonts w:ascii="Arial Narrow" w:hAnsi="Arial Narrow"/>
        </w:rPr>
        <w:t xml:space="preserve"> </w:t>
      </w:r>
      <w:r w:rsidRPr="00F06501">
        <w:rPr>
          <w:rFonts w:ascii="Arial Narrow" w:hAnsi="Arial Narrow"/>
        </w:rPr>
        <w:t>trata, en el primer caso, conforme a ENDIREH 2011, representan un universo de 1</w:t>
      </w:r>
      <w:proofErr w:type="gramStart"/>
      <w:r w:rsidRPr="00F06501">
        <w:rPr>
          <w:rFonts w:ascii="Arial Narrow" w:hAnsi="Arial Narrow"/>
        </w:rPr>
        <w:t>,794,853</w:t>
      </w:r>
      <w:proofErr w:type="gramEnd"/>
      <w:r w:rsidRPr="00F06501">
        <w:rPr>
          <w:rFonts w:ascii="Arial Narrow" w:hAnsi="Arial Narrow"/>
        </w:rPr>
        <w:t xml:space="preserve"> (mayores</w:t>
      </w:r>
      <w:r w:rsidR="003E14EC" w:rsidRPr="00F06501">
        <w:rPr>
          <w:rFonts w:ascii="Arial Narrow" w:hAnsi="Arial Narrow"/>
        </w:rPr>
        <w:t xml:space="preserve"> </w:t>
      </w:r>
      <w:r w:rsidRPr="00F06501">
        <w:rPr>
          <w:rFonts w:ascii="Arial Narrow" w:hAnsi="Arial Narrow"/>
        </w:rPr>
        <w:t xml:space="preserve">de 15 años que reportan haber sufrido algún incidente de violencia durante su última relación). </w:t>
      </w:r>
    </w:p>
    <w:p w:rsidR="003E14EC" w:rsidRPr="00F06501" w:rsidRDefault="003E14EC" w:rsidP="00F06501">
      <w:pPr>
        <w:spacing w:after="0"/>
        <w:jc w:val="both"/>
        <w:rPr>
          <w:rFonts w:ascii="Arial Narrow" w:hAnsi="Arial Narrow"/>
        </w:rPr>
      </w:pPr>
    </w:p>
    <w:p w:rsidR="003E14EC" w:rsidRPr="00F06501" w:rsidRDefault="003E14EC" w:rsidP="00F06501">
      <w:pPr>
        <w:spacing w:after="0"/>
        <w:jc w:val="both"/>
        <w:rPr>
          <w:rFonts w:ascii="Arial Narrow" w:hAnsi="Arial Narrow"/>
        </w:rPr>
      </w:pPr>
      <w:r w:rsidRPr="00F06501">
        <w:rPr>
          <w:rFonts w:ascii="Arial Narrow" w:hAnsi="Arial Narrow"/>
        </w:rPr>
        <w:t xml:space="preserve">La población objetivo son todas aquellas mujeres que </w:t>
      </w:r>
      <w:r w:rsidR="00A46830">
        <w:rPr>
          <w:rFonts w:ascii="Arial Narrow" w:hAnsi="Arial Narrow"/>
        </w:rPr>
        <w:t>acudieron</w:t>
      </w:r>
      <w:r w:rsidRPr="00F06501">
        <w:rPr>
          <w:rFonts w:ascii="Arial Narrow" w:hAnsi="Arial Narrow"/>
        </w:rPr>
        <w:t xml:space="preserve"> a las Unidades de Atención y Prevención de la Violencia Familiar durante el año y que </w:t>
      </w:r>
      <w:r w:rsidR="00A46830">
        <w:rPr>
          <w:rFonts w:ascii="Arial Narrow" w:hAnsi="Arial Narrow"/>
        </w:rPr>
        <w:t>fueron</w:t>
      </w:r>
      <w:r w:rsidRPr="00F06501">
        <w:rPr>
          <w:rFonts w:ascii="Arial Narrow" w:hAnsi="Arial Narrow"/>
        </w:rPr>
        <w:t xml:space="preserve"> detectadas como víctimas de violencia familiar, que en 2013 ascendieron a 9,486.</w:t>
      </w:r>
    </w:p>
    <w:p w:rsidR="003E14EC" w:rsidRPr="00F06501" w:rsidRDefault="003E14EC" w:rsidP="00F06501">
      <w:pPr>
        <w:spacing w:after="0"/>
        <w:jc w:val="both"/>
        <w:rPr>
          <w:rFonts w:ascii="Arial Narrow" w:hAnsi="Arial Narrow"/>
        </w:rPr>
      </w:pPr>
    </w:p>
    <w:p w:rsidR="00F37B5E" w:rsidRPr="00F06501" w:rsidRDefault="00F37B5E" w:rsidP="00F06501">
      <w:pPr>
        <w:spacing w:after="0"/>
        <w:jc w:val="both"/>
        <w:rPr>
          <w:rFonts w:ascii="Arial Narrow" w:hAnsi="Arial Narrow"/>
        </w:rPr>
      </w:pPr>
      <w:r w:rsidRPr="00F06501">
        <w:rPr>
          <w:rFonts w:ascii="Arial Narrow" w:hAnsi="Arial Narrow"/>
        </w:rPr>
        <w:t>La población que</w:t>
      </w:r>
      <w:r w:rsidR="003E14EC" w:rsidRPr="00F06501">
        <w:rPr>
          <w:rFonts w:ascii="Arial Narrow" w:hAnsi="Arial Narrow"/>
        </w:rPr>
        <w:t xml:space="preserve"> </w:t>
      </w:r>
      <w:r w:rsidRPr="00F06501">
        <w:rPr>
          <w:rFonts w:ascii="Arial Narrow" w:hAnsi="Arial Narrow"/>
        </w:rPr>
        <w:t>se atenderá con el apoyo económico se encuentra o</w:t>
      </w:r>
      <w:r w:rsidR="001D5448" w:rsidRPr="00F06501">
        <w:rPr>
          <w:rFonts w:ascii="Arial Narrow" w:hAnsi="Arial Narrow"/>
        </w:rPr>
        <w:t>rientada</w:t>
      </w:r>
      <w:r w:rsidRPr="00F06501">
        <w:rPr>
          <w:rFonts w:ascii="Arial Narrow" w:hAnsi="Arial Narrow"/>
        </w:rPr>
        <w:t xml:space="preserve"> al menos </w:t>
      </w:r>
      <w:r w:rsidR="003E14EC" w:rsidRPr="00F06501">
        <w:rPr>
          <w:rFonts w:ascii="Arial Narrow" w:hAnsi="Arial Narrow"/>
        </w:rPr>
        <w:t xml:space="preserve">a </w:t>
      </w:r>
      <w:r w:rsidRPr="00F06501">
        <w:rPr>
          <w:rFonts w:ascii="Arial Narrow" w:hAnsi="Arial Narrow"/>
        </w:rPr>
        <w:t>2</w:t>
      </w:r>
      <w:r w:rsidR="003E14EC" w:rsidRPr="00F06501">
        <w:rPr>
          <w:rFonts w:ascii="Arial Narrow" w:hAnsi="Arial Narrow"/>
        </w:rPr>
        <w:t>,</w:t>
      </w:r>
      <w:r w:rsidRPr="00F06501">
        <w:rPr>
          <w:rFonts w:ascii="Arial Narrow" w:hAnsi="Arial Narrow"/>
        </w:rPr>
        <w:t>000 mujeres mayores de18 años; la atención emocional que se brinda en las Unidades de Atención y Prevención de la Violencia Familiar es abierta, dependi</w:t>
      </w:r>
      <w:r w:rsidR="003E14EC" w:rsidRPr="00F06501">
        <w:rPr>
          <w:rFonts w:ascii="Arial Narrow" w:hAnsi="Arial Narrow"/>
        </w:rPr>
        <w:t>endo de la demanda de la misma.</w:t>
      </w:r>
    </w:p>
    <w:p w:rsidR="00407D0A" w:rsidRPr="00F06501" w:rsidRDefault="00407D0A" w:rsidP="00F06501">
      <w:pPr>
        <w:spacing w:after="0"/>
        <w:jc w:val="both"/>
        <w:rPr>
          <w:rFonts w:ascii="Arial Narrow" w:hAnsi="Arial Narrow"/>
        </w:rPr>
      </w:pPr>
    </w:p>
    <w:p w:rsidR="00407D0A" w:rsidRPr="00F06501" w:rsidRDefault="00407D0A" w:rsidP="00F06501">
      <w:pPr>
        <w:spacing w:after="0"/>
        <w:jc w:val="both"/>
        <w:rPr>
          <w:rFonts w:ascii="Arial Narrow" w:hAnsi="Arial Narrow"/>
        </w:rPr>
      </w:pPr>
    </w:p>
    <w:p w:rsidR="003E14EC" w:rsidRPr="00F06501" w:rsidRDefault="003E14EC" w:rsidP="00F06501">
      <w:pPr>
        <w:spacing w:after="0"/>
        <w:jc w:val="both"/>
        <w:rPr>
          <w:rFonts w:ascii="Arial Narrow" w:hAnsi="Arial Narrow"/>
        </w:rPr>
      </w:pPr>
    </w:p>
    <w:p w:rsidR="004F5790" w:rsidRPr="00F06501" w:rsidRDefault="004F5790" w:rsidP="00F06501">
      <w:pPr>
        <w:spacing w:after="0"/>
        <w:jc w:val="both"/>
        <w:rPr>
          <w:rFonts w:ascii="Arial Narrow" w:hAnsi="Arial Narrow"/>
          <w:b/>
        </w:rPr>
      </w:pPr>
      <w:r w:rsidRPr="00F06501">
        <w:rPr>
          <w:rFonts w:ascii="Arial Narrow" w:hAnsi="Arial Narrow"/>
          <w:b/>
        </w:rPr>
        <w:lastRenderedPageBreak/>
        <w:t>III.3 OBJETIVOS DE CORTO, MEDIANO Y LARGO PLAZO DEL PROGRAMA</w:t>
      </w:r>
    </w:p>
    <w:p w:rsidR="005912BA" w:rsidRPr="00F06501" w:rsidRDefault="005912BA" w:rsidP="00F06501">
      <w:pPr>
        <w:spacing w:after="0"/>
        <w:jc w:val="both"/>
        <w:rPr>
          <w:rFonts w:ascii="Arial Narrow" w:hAnsi="Arial Narrow"/>
        </w:rPr>
      </w:pPr>
    </w:p>
    <w:p w:rsidR="008A76E2" w:rsidRPr="00F06501" w:rsidRDefault="008A76E2" w:rsidP="00F06501">
      <w:pPr>
        <w:spacing w:after="0"/>
        <w:jc w:val="both"/>
        <w:rPr>
          <w:rFonts w:ascii="Arial Narrow" w:hAnsi="Arial Narrow"/>
        </w:rPr>
      </w:pPr>
      <w:r w:rsidRPr="00F06501">
        <w:rPr>
          <w:rFonts w:ascii="Arial Narrow" w:hAnsi="Arial Narrow"/>
        </w:rPr>
        <w:t xml:space="preserve">Para combatir las causas que generan el problema de la violencia en el ámbito familiar se cuenta con tres estrategias cuyas principales acciones son las siguientes: </w:t>
      </w:r>
    </w:p>
    <w:p w:rsidR="004400EC" w:rsidRPr="00F06501" w:rsidRDefault="004400EC" w:rsidP="00F06501">
      <w:pPr>
        <w:spacing w:after="0"/>
        <w:jc w:val="both"/>
        <w:rPr>
          <w:rFonts w:ascii="Arial Narrow" w:hAnsi="Arial Narrow"/>
        </w:rPr>
      </w:pPr>
    </w:p>
    <w:p w:rsidR="004400EC" w:rsidRPr="00F06501" w:rsidRDefault="004400EC" w:rsidP="00F06501">
      <w:pPr>
        <w:spacing w:after="0"/>
        <w:jc w:val="both"/>
        <w:rPr>
          <w:rFonts w:ascii="Arial Narrow" w:hAnsi="Arial Narrow"/>
          <w:b/>
        </w:rPr>
      </w:pPr>
      <w:r w:rsidRPr="00F06501">
        <w:rPr>
          <w:rFonts w:ascii="Arial Narrow" w:hAnsi="Arial Narrow"/>
          <w:b/>
        </w:rPr>
        <w:t>A.- RESGUARDO FÍSICO/EMOCIONAL</w:t>
      </w:r>
    </w:p>
    <w:p w:rsidR="008A76E2" w:rsidRPr="00F06501" w:rsidRDefault="008A76E2" w:rsidP="00F06501">
      <w:pPr>
        <w:spacing w:after="0"/>
        <w:jc w:val="both"/>
        <w:rPr>
          <w:rFonts w:ascii="Arial Narrow" w:hAnsi="Arial Narrow"/>
        </w:rPr>
      </w:pPr>
      <w:r w:rsidRPr="00F06501">
        <w:rPr>
          <w:rFonts w:ascii="Arial Narrow" w:hAnsi="Arial Narrow"/>
        </w:rPr>
        <w:t>Se cuenta con estancias</w:t>
      </w:r>
      <w:r w:rsidR="004400EC" w:rsidRPr="00F06501">
        <w:rPr>
          <w:rFonts w:ascii="Arial Narrow" w:hAnsi="Arial Narrow"/>
        </w:rPr>
        <w:t>,</w:t>
      </w:r>
      <w:r w:rsidRPr="00F06501">
        <w:rPr>
          <w:rFonts w:ascii="Arial Narrow" w:hAnsi="Arial Narrow"/>
        </w:rPr>
        <w:t xml:space="preserve"> que les brindan seguridad y protegen su integridad física y emocional (</w:t>
      </w:r>
      <w:r w:rsidR="004400EC" w:rsidRPr="00F06501">
        <w:rPr>
          <w:rFonts w:ascii="Arial Narrow" w:hAnsi="Arial Narrow"/>
        </w:rPr>
        <w:t>R</w:t>
      </w:r>
      <w:r w:rsidRPr="00F06501">
        <w:rPr>
          <w:rFonts w:ascii="Arial Narrow" w:hAnsi="Arial Narrow"/>
        </w:rPr>
        <w:t xml:space="preserve">efugio y </w:t>
      </w:r>
      <w:r w:rsidR="004400EC" w:rsidRPr="00F06501">
        <w:rPr>
          <w:rFonts w:ascii="Arial Narrow" w:hAnsi="Arial Narrow"/>
        </w:rPr>
        <w:t>C</w:t>
      </w:r>
      <w:r w:rsidRPr="00F06501">
        <w:rPr>
          <w:rFonts w:ascii="Arial Narrow" w:hAnsi="Arial Narrow"/>
        </w:rPr>
        <w:t xml:space="preserve">asa de </w:t>
      </w:r>
      <w:r w:rsidR="004400EC" w:rsidRPr="00F06501">
        <w:rPr>
          <w:rFonts w:ascii="Arial Narrow" w:hAnsi="Arial Narrow"/>
        </w:rPr>
        <w:t>E</w:t>
      </w:r>
      <w:r w:rsidRPr="00F06501">
        <w:rPr>
          <w:rFonts w:ascii="Arial Narrow" w:hAnsi="Arial Narrow"/>
        </w:rPr>
        <w:t>mergencia para mujeres, sus hijas e hijos víctimas de violencia familiar extrema), ya que el principal temor de las mujeres ante este fenómeno resguardar su integridad física y la de sus hijas e hijos</w:t>
      </w:r>
      <w:r w:rsidR="004400EC" w:rsidRPr="00F06501">
        <w:rPr>
          <w:rFonts w:ascii="Arial Narrow" w:hAnsi="Arial Narrow"/>
        </w:rPr>
        <w:t>, si así se considera necesario</w:t>
      </w:r>
      <w:r w:rsidRPr="00F06501">
        <w:rPr>
          <w:rFonts w:ascii="Arial Narrow" w:hAnsi="Arial Narrow"/>
        </w:rPr>
        <w:t xml:space="preserve">. Además de los Refugios del Gobierno de la Ciudad se cuenta con refugios de las organizaciones sociales especializados, y en algunos casos, con las redes familiares y/o sociales que puedan ofrecer la seguridad que requiere la víctima de violencia. </w:t>
      </w:r>
    </w:p>
    <w:p w:rsidR="004400EC" w:rsidRPr="00F06501" w:rsidRDefault="004400EC" w:rsidP="00F06501">
      <w:pPr>
        <w:spacing w:after="0"/>
        <w:jc w:val="both"/>
        <w:rPr>
          <w:rFonts w:ascii="Arial Narrow" w:hAnsi="Arial Narrow"/>
        </w:rPr>
      </w:pPr>
    </w:p>
    <w:p w:rsidR="004400EC" w:rsidRPr="00F06501" w:rsidRDefault="004400EC" w:rsidP="00F06501">
      <w:pPr>
        <w:spacing w:after="0"/>
        <w:jc w:val="both"/>
        <w:rPr>
          <w:rFonts w:ascii="Arial Narrow" w:hAnsi="Arial Narrow"/>
          <w:b/>
        </w:rPr>
      </w:pPr>
      <w:r w:rsidRPr="00F06501">
        <w:rPr>
          <w:rFonts w:ascii="Arial Narrow" w:hAnsi="Arial Narrow"/>
          <w:b/>
        </w:rPr>
        <w:t>B.- APOYO ECONÓMICO</w:t>
      </w:r>
    </w:p>
    <w:p w:rsidR="008A76E2" w:rsidRPr="00F06501" w:rsidRDefault="004400EC" w:rsidP="00F06501">
      <w:pPr>
        <w:spacing w:after="0"/>
        <w:jc w:val="both"/>
        <w:rPr>
          <w:rFonts w:ascii="Arial Narrow" w:hAnsi="Arial Narrow"/>
        </w:rPr>
      </w:pPr>
      <w:r w:rsidRPr="00F06501">
        <w:rPr>
          <w:rFonts w:ascii="Arial Narrow" w:hAnsi="Arial Narrow"/>
        </w:rPr>
        <w:t>C</w:t>
      </w:r>
      <w:r w:rsidR="008A76E2" w:rsidRPr="00F06501">
        <w:rPr>
          <w:rFonts w:ascii="Arial Narrow" w:hAnsi="Arial Narrow"/>
        </w:rPr>
        <w:t xml:space="preserve">ontribuye a liberar a la mujer de su agresor pues </w:t>
      </w:r>
      <w:r w:rsidRPr="00F06501">
        <w:rPr>
          <w:rFonts w:ascii="Arial Narrow" w:hAnsi="Arial Narrow"/>
        </w:rPr>
        <w:t xml:space="preserve">se constituye en un auxiliar para </w:t>
      </w:r>
      <w:r w:rsidR="008A76E2" w:rsidRPr="00F06501">
        <w:rPr>
          <w:rFonts w:ascii="Arial Narrow" w:hAnsi="Arial Narrow"/>
        </w:rPr>
        <w:t>salir de</w:t>
      </w:r>
      <w:r w:rsidRPr="00F06501">
        <w:rPr>
          <w:rFonts w:ascii="Arial Narrow" w:hAnsi="Arial Narrow"/>
        </w:rPr>
        <w:t xml:space="preserve"> </w:t>
      </w:r>
      <w:r w:rsidR="008A76E2" w:rsidRPr="00F06501">
        <w:rPr>
          <w:rFonts w:ascii="Arial Narrow" w:hAnsi="Arial Narrow"/>
        </w:rPr>
        <w:t xml:space="preserve">la situación de dependencia económica en la que se encuentra, además de posibilitar que </w:t>
      </w:r>
      <w:r w:rsidRPr="00F06501">
        <w:rPr>
          <w:rFonts w:ascii="Arial Narrow" w:hAnsi="Arial Narrow"/>
        </w:rPr>
        <w:t xml:space="preserve">acudan </w:t>
      </w:r>
      <w:r w:rsidR="008A76E2" w:rsidRPr="00F06501">
        <w:rPr>
          <w:rFonts w:ascii="Arial Narrow" w:hAnsi="Arial Narrow"/>
        </w:rPr>
        <w:t xml:space="preserve">a sus terapias psicológicas y realicen las gestiones jurídicas pertinentes. </w:t>
      </w:r>
    </w:p>
    <w:p w:rsidR="004400EC" w:rsidRPr="00F06501" w:rsidRDefault="004400EC" w:rsidP="00F06501">
      <w:pPr>
        <w:spacing w:after="0"/>
        <w:jc w:val="both"/>
        <w:rPr>
          <w:rFonts w:ascii="Arial Narrow" w:hAnsi="Arial Narrow"/>
        </w:rPr>
      </w:pPr>
    </w:p>
    <w:p w:rsidR="004400EC" w:rsidRPr="00F06501" w:rsidRDefault="004400EC" w:rsidP="00F06501">
      <w:pPr>
        <w:spacing w:after="0"/>
        <w:jc w:val="both"/>
        <w:rPr>
          <w:rFonts w:ascii="Arial Narrow" w:hAnsi="Arial Narrow"/>
          <w:b/>
        </w:rPr>
      </w:pPr>
      <w:r w:rsidRPr="00F06501">
        <w:rPr>
          <w:rFonts w:ascii="Arial Narrow" w:hAnsi="Arial Narrow"/>
          <w:b/>
        </w:rPr>
        <w:t>C.- ACOMPAÑAMIENTO PSICOLÓGICO, LEGAL Y DE TRABAJO SOCIAL</w:t>
      </w:r>
    </w:p>
    <w:p w:rsidR="008A76E2" w:rsidRPr="00F06501" w:rsidRDefault="008A76E2" w:rsidP="00F06501">
      <w:pPr>
        <w:spacing w:after="0"/>
        <w:jc w:val="both"/>
        <w:rPr>
          <w:rFonts w:ascii="Arial Narrow" w:hAnsi="Arial Narrow"/>
        </w:rPr>
      </w:pPr>
      <w:r w:rsidRPr="00F06501">
        <w:rPr>
          <w:rFonts w:ascii="Arial Narrow" w:hAnsi="Arial Narrow"/>
        </w:rPr>
        <w:t>El acompañamiento, integrado por atención terapéutica durante un año, la cual se brinda a través de las instituciones especializadas en el tema de violencia familiar (Red UA</w:t>
      </w:r>
      <w:r w:rsidR="004400EC" w:rsidRPr="00F06501">
        <w:rPr>
          <w:rFonts w:ascii="Arial Narrow" w:hAnsi="Arial Narrow"/>
        </w:rPr>
        <w:t>P</w:t>
      </w:r>
      <w:r w:rsidRPr="00F06501">
        <w:rPr>
          <w:rFonts w:ascii="Arial Narrow" w:hAnsi="Arial Narrow"/>
        </w:rPr>
        <w:t>VIF, organizaciones de la sociedad civil y otras dependencias gubernamentales) donde debe acudir la beneficiaria del programa a recibir atención psicológica especializada. Así la mujer se incorpora durante un año a este proceso de transformación dependiendo de las particularidades de cada caso para lograr la reparación del daño, su empoderamiento y la</w:t>
      </w:r>
      <w:r w:rsidR="004400EC" w:rsidRPr="00F06501">
        <w:rPr>
          <w:rFonts w:ascii="Arial Narrow" w:hAnsi="Arial Narrow"/>
        </w:rPr>
        <w:t xml:space="preserve"> </w:t>
      </w:r>
      <w:r w:rsidRPr="00F06501">
        <w:rPr>
          <w:rFonts w:ascii="Arial Narrow" w:hAnsi="Arial Narrow"/>
        </w:rPr>
        <w:t>desnaturalización de la violencia.</w:t>
      </w:r>
    </w:p>
    <w:p w:rsidR="004400EC" w:rsidRPr="00F06501" w:rsidRDefault="004400EC" w:rsidP="00F06501">
      <w:pPr>
        <w:spacing w:after="0"/>
        <w:jc w:val="both"/>
        <w:rPr>
          <w:rFonts w:ascii="Arial Narrow" w:hAnsi="Arial Narrow"/>
        </w:rPr>
      </w:pPr>
    </w:p>
    <w:p w:rsidR="008A76E2" w:rsidRPr="00F06501" w:rsidRDefault="008A76E2" w:rsidP="00F06501">
      <w:pPr>
        <w:spacing w:after="0"/>
        <w:jc w:val="both"/>
        <w:rPr>
          <w:rFonts w:ascii="Arial Narrow" w:hAnsi="Arial Narrow"/>
        </w:rPr>
      </w:pPr>
      <w:r w:rsidRPr="00F06501">
        <w:rPr>
          <w:rFonts w:ascii="Arial Narrow" w:hAnsi="Arial Narrow"/>
        </w:rPr>
        <w:t>Parte de este proceso es la asesoría jurídica para la toma de decisiones en cuanto al inicio de trámites legales en materia familiar y/o penal como: divorcio, pensión alimenticia, guarda y custodia,</w:t>
      </w:r>
      <w:r w:rsidR="004400EC" w:rsidRPr="00F06501">
        <w:rPr>
          <w:rFonts w:ascii="Arial Narrow" w:hAnsi="Arial Narrow"/>
        </w:rPr>
        <w:t xml:space="preserve"> </w:t>
      </w:r>
      <w:r w:rsidRPr="00F06501">
        <w:rPr>
          <w:rFonts w:ascii="Arial Narrow" w:hAnsi="Arial Narrow"/>
        </w:rPr>
        <w:t>rec</w:t>
      </w:r>
      <w:r w:rsidR="004400EC" w:rsidRPr="00F06501">
        <w:rPr>
          <w:rFonts w:ascii="Arial Narrow" w:hAnsi="Arial Narrow"/>
        </w:rPr>
        <w:t>onocimiento de la paternidad, pé</w:t>
      </w:r>
      <w:r w:rsidRPr="00F06501">
        <w:rPr>
          <w:rFonts w:ascii="Arial Narrow" w:hAnsi="Arial Narrow"/>
        </w:rPr>
        <w:t xml:space="preserve">rdida de la patria potestad, averiguaciones previas por el delito de violencia familiar, abuso sexual, violación según el caso, para garantizar la impartición de justicia, el reconocimiento y cumplimiento de derechos y obligaciones a favor de la víctima, sus hijas e hijos. </w:t>
      </w:r>
    </w:p>
    <w:p w:rsidR="004400EC" w:rsidRPr="00F06501" w:rsidRDefault="004400EC" w:rsidP="00F06501">
      <w:pPr>
        <w:spacing w:after="0"/>
        <w:jc w:val="both"/>
        <w:rPr>
          <w:rFonts w:ascii="Arial Narrow" w:hAnsi="Arial Narrow"/>
        </w:rPr>
      </w:pPr>
    </w:p>
    <w:p w:rsidR="008A76E2" w:rsidRPr="00F06501" w:rsidRDefault="008A76E2" w:rsidP="00F06501">
      <w:pPr>
        <w:spacing w:after="0"/>
        <w:jc w:val="both"/>
        <w:rPr>
          <w:rFonts w:ascii="Arial Narrow" w:hAnsi="Arial Narrow"/>
        </w:rPr>
      </w:pPr>
      <w:r w:rsidRPr="00F06501">
        <w:rPr>
          <w:rFonts w:ascii="Arial Narrow" w:hAnsi="Arial Narrow"/>
        </w:rPr>
        <w:t>En cuanto al área de trabajo social, está se encarga de dar seguimiento, orientación a cada caso para elaborar un plan de acción de vida que permita a las mujeres reinsertarse</w:t>
      </w:r>
      <w:r w:rsidR="004400EC" w:rsidRPr="00F06501">
        <w:rPr>
          <w:rFonts w:ascii="Arial Narrow" w:hAnsi="Arial Narrow"/>
        </w:rPr>
        <w:t xml:space="preserve"> </w:t>
      </w:r>
      <w:r w:rsidRPr="00F06501">
        <w:rPr>
          <w:rFonts w:ascii="Arial Narrow" w:hAnsi="Arial Narrow"/>
        </w:rPr>
        <w:t>en el ámbito social en sus distintas esferas: laboral, educación, salud, económica y cultural</w:t>
      </w:r>
    </w:p>
    <w:p w:rsidR="008A76E2" w:rsidRPr="00F06501" w:rsidRDefault="008A76E2" w:rsidP="00F06501">
      <w:pPr>
        <w:spacing w:after="0"/>
        <w:jc w:val="both"/>
        <w:rPr>
          <w:rFonts w:ascii="Arial Narrow" w:hAnsi="Arial Narrow"/>
        </w:rPr>
      </w:pPr>
    </w:p>
    <w:p w:rsidR="00F00F72" w:rsidRPr="00F06501" w:rsidRDefault="00F00F72" w:rsidP="00F06501">
      <w:pPr>
        <w:spacing w:after="0"/>
        <w:jc w:val="both"/>
        <w:rPr>
          <w:rFonts w:ascii="Arial Narrow" w:hAnsi="Arial Narrow"/>
        </w:rPr>
      </w:pPr>
      <w:r w:rsidRPr="00F06501">
        <w:rPr>
          <w:rFonts w:ascii="Arial Narrow" w:hAnsi="Arial Narrow"/>
        </w:rPr>
        <w:t>El Programa Seguro contra la Violencia Familiar tiene como plan maestro de instrumen</w:t>
      </w:r>
      <w:r w:rsidR="004400EC" w:rsidRPr="00F06501">
        <w:rPr>
          <w:rFonts w:ascii="Arial Narrow" w:hAnsi="Arial Narrow"/>
        </w:rPr>
        <w:t>tación los siguientes objetivos:</w:t>
      </w:r>
    </w:p>
    <w:p w:rsidR="00F00F72" w:rsidRPr="00F06501" w:rsidRDefault="00F00F72" w:rsidP="00F06501">
      <w:pPr>
        <w:spacing w:after="0"/>
        <w:jc w:val="both"/>
        <w:rPr>
          <w:rFonts w:ascii="Arial Narrow" w:hAnsi="Arial Narrow"/>
        </w:rPr>
      </w:pPr>
    </w:p>
    <w:p w:rsidR="00F00F72" w:rsidRPr="00F06501" w:rsidRDefault="00F00F72" w:rsidP="00F06501">
      <w:pPr>
        <w:spacing w:after="0"/>
        <w:jc w:val="both"/>
        <w:rPr>
          <w:rFonts w:ascii="Arial Narrow" w:hAnsi="Arial Narrow"/>
        </w:rPr>
      </w:pPr>
      <w:r w:rsidRPr="00F06501">
        <w:rPr>
          <w:rFonts w:ascii="Arial Narrow" w:hAnsi="Arial Narrow"/>
        </w:rPr>
        <w:t>Lograr l</w:t>
      </w:r>
      <w:r w:rsidR="004400EC" w:rsidRPr="00F06501">
        <w:rPr>
          <w:rFonts w:ascii="Arial Narrow" w:hAnsi="Arial Narrow"/>
        </w:rPr>
        <w:t xml:space="preserve">a consolidación a corto plazo </w:t>
      </w:r>
      <w:r w:rsidRPr="00F06501">
        <w:rPr>
          <w:rFonts w:ascii="Arial Narrow" w:hAnsi="Arial Narrow"/>
        </w:rPr>
        <w:t xml:space="preserve">del programa como una alternativa para las mujeres que enfrentan violencia de alto riesgo y de esta manera </w:t>
      </w:r>
      <w:proofErr w:type="gramStart"/>
      <w:r w:rsidR="00A46830" w:rsidRPr="00F06501">
        <w:rPr>
          <w:rFonts w:ascii="Arial Narrow" w:hAnsi="Arial Narrow"/>
        </w:rPr>
        <w:t>cuente</w:t>
      </w:r>
      <w:r w:rsidR="00A46830">
        <w:rPr>
          <w:rFonts w:ascii="Arial Narrow" w:hAnsi="Arial Narrow"/>
        </w:rPr>
        <w:t>n</w:t>
      </w:r>
      <w:proofErr w:type="gramEnd"/>
      <w:r w:rsidRPr="00F06501">
        <w:rPr>
          <w:rFonts w:ascii="Arial Narrow" w:hAnsi="Arial Narrow"/>
        </w:rPr>
        <w:t xml:space="preserve"> con los componentes básicos para garantizar que las beneficiarias superen esta condición de vida.</w:t>
      </w:r>
    </w:p>
    <w:p w:rsidR="00F00F72" w:rsidRPr="00F06501" w:rsidRDefault="00F00F72" w:rsidP="00F06501">
      <w:pPr>
        <w:spacing w:after="0"/>
        <w:jc w:val="both"/>
        <w:rPr>
          <w:rFonts w:ascii="Arial Narrow" w:hAnsi="Arial Narrow"/>
        </w:rPr>
      </w:pPr>
    </w:p>
    <w:p w:rsidR="00F00F72" w:rsidRPr="00F06501" w:rsidRDefault="00F00F72" w:rsidP="00F06501">
      <w:pPr>
        <w:spacing w:after="0"/>
        <w:jc w:val="both"/>
        <w:rPr>
          <w:rFonts w:ascii="Arial Narrow" w:hAnsi="Arial Narrow"/>
        </w:rPr>
      </w:pPr>
      <w:r w:rsidRPr="00F06501">
        <w:rPr>
          <w:rFonts w:ascii="Arial Narrow" w:hAnsi="Arial Narrow"/>
        </w:rPr>
        <w:lastRenderedPageBreak/>
        <w:t>Que a mediano plazo se logre aumentar la cobertura de beneficiarias al programa para que de esta forma se contribuya a reducir los niveles de violencia familiar que se reporta</w:t>
      </w:r>
      <w:r w:rsidR="004400EC" w:rsidRPr="00F06501">
        <w:rPr>
          <w:rFonts w:ascii="Arial Narrow" w:hAnsi="Arial Narrow"/>
        </w:rPr>
        <w:t xml:space="preserve">n en </w:t>
      </w:r>
      <w:r w:rsidRPr="00F06501">
        <w:rPr>
          <w:rFonts w:ascii="Arial Narrow" w:hAnsi="Arial Narrow"/>
        </w:rPr>
        <w:t xml:space="preserve">el Distrito Federal. Asimismo contar con servidoras y servidores públicos capacitados y sensibles ante la problemática, en el conjunto de instancias que integran el Gobierno del Distrito Federal. </w:t>
      </w:r>
    </w:p>
    <w:p w:rsidR="00F00F72" w:rsidRPr="00F06501" w:rsidRDefault="00F00F72" w:rsidP="00F06501">
      <w:pPr>
        <w:spacing w:after="0"/>
        <w:jc w:val="both"/>
        <w:rPr>
          <w:rFonts w:ascii="Arial Narrow" w:hAnsi="Arial Narrow"/>
        </w:rPr>
      </w:pPr>
    </w:p>
    <w:p w:rsidR="00F00F72" w:rsidRPr="00F06501" w:rsidRDefault="00123D67" w:rsidP="00F06501">
      <w:pPr>
        <w:spacing w:after="0"/>
        <w:jc w:val="both"/>
        <w:rPr>
          <w:rFonts w:ascii="Arial Narrow" w:hAnsi="Arial Narrow"/>
        </w:rPr>
      </w:pPr>
      <w:r w:rsidRPr="00F06501">
        <w:rPr>
          <w:rFonts w:ascii="Arial Narrow" w:hAnsi="Arial Narrow"/>
        </w:rPr>
        <w:t>A</w:t>
      </w:r>
      <w:r w:rsidR="00F00F72" w:rsidRPr="00F06501">
        <w:rPr>
          <w:rFonts w:ascii="Arial Narrow" w:hAnsi="Arial Narrow"/>
        </w:rPr>
        <w:t xml:space="preserve"> largo plazo lo que se busca es reducir la incidencia de este fenómeno social mejorando la convivencia familiar, </w:t>
      </w:r>
      <w:r w:rsidR="004400EC" w:rsidRPr="00F06501">
        <w:rPr>
          <w:rFonts w:ascii="Arial Narrow" w:hAnsi="Arial Narrow"/>
        </w:rPr>
        <w:t xml:space="preserve">contribuyendo en el predominio de </w:t>
      </w:r>
      <w:r w:rsidR="00F00F72" w:rsidRPr="00F06501">
        <w:rPr>
          <w:rFonts w:ascii="Arial Narrow" w:hAnsi="Arial Narrow"/>
        </w:rPr>
        <w:t xml:space="preserve">prácticas democráticas al interior de las familias. Y de esta forma </w:t>
      </w:r>
      <w:r w:rsidR="004400EC" w:rsidRPr="00F06501">
        <w:rPr>
          <w:rFonts w:ascii="Arial Narrow" w:hAnsi="Arial Narrow"/>
        </w:rPr>
        <w:t xml:space="preserve">reducir </w:t>
      </w:r>
      <w:r w:rsidR="00F00F72" w:rsidRPr="00F06501">
        <w:rPr>
          <w:rFonts w:ascii="Arial Narrow" w:hAnsi="Arial Narrow"/>
        </w:rPr>
        <w:t>las brechas de desigualdad entre hombres y mujeres.</w:t>
      </w:r>
    </w:p>
    <w:p w:rsidR="00123D67" w:rsidRPr="00F06501" w:rsidRDefault="00123D67" w:rsidP="00F06501">
      <w:pPr>
        <w:spacing w:after="0"/>
        <w:jc w:val="both"/>
        <w:rPr>
          <w:rFonts w:ascii="Arial Narrow" w:hAnsi="Arial Narrow"/>
        </w:rPr>
      </w:pPr>
    </w:p>
    <w:p w:rsidR="00BC0EDA" w:rsidRPr="00F06501" w:rsidRDefault="00123D67" w:rsidP="00F06501">
      <w:pPr>
        <w:spacing w:after="0"/>
        <w:jc w:val="both"/>
        <w:rPr>
          <w:rFonts w:ascii="Arial Narrow" w:hAnsi="Arial Narrow"/>
        </w:rPr>
      </w:pPr>
      <w:r w:rsidRPr="00F06501">
        <w:rPr>
          <w:rFonts w:ascii="Arial Narrow" w:hAnsi="Arial Narrow"/>
        </w:rPr>
        <w:t xml:space="preserve">La violencia familiar se replica por los integrantes de las familias de acuerdo al rol </w:t>
      </w:r>
      <w:r w:rsidR="00BC0EDA" w:rsidRPr="00F06501">
        <w:rPr>
          <w:rFonts w:ascii="Arial Narrow" w:hAnsi="Arial Narrow"/>
        </w:rPr>
        <w:t>de cada individuo fuera de los hogares, por tanto se replica la violencia lo cual debilita el tejido social por tanto el programa busca fomentar la cultura de la no violencia tanto en el entorno familiar como a nivel social.</w:t>
      </w:r>
    </w:p>
    <w:p w:rsidR="00BC0EDA" w:rsidRPr="00F06501" w:rsidRDefault="00BC0EDA" w:rsidP="00F06501">
      <w:pPr>
        <w:spacing w:after="0"/>
        <w:jc w:val="both"/>
        <w:rPr>
          <w:rFonts w:ascii="Arial Narrow" w:hAnsi="Arial Narrow"/>
        </w:rPr>
      </w:pPr>
    </w:p>
    <w:p w:rsidR="00407D0A" w:rsidRPr="00F06501" w:rsidRDefault="00407D0A" w:rsidP="00F06501">
      <w:pPr>
        <w:spacing w:after="0"/>
        <w:jc w:val="both"/>
        <w:rPr>
          <w:rFonts w:ascii="Arial Narrow" w:hAnsi="Arial Narrow"/>
        </w:rPr>
      </w:pPr>
      <w:r w:rsidRPr="00F06501">
        <w:rPr>
          <w:rFonts w:ascii="Arial Narrow" w:hAnsi="Arial Narrow"/>
        </w:rPr>
        <w:t>Adicionalmente en la Figura 2, se presenta el árbol de objetivos del Programa</w:t>
      </w:r>
      <w:r w:rsidR="00F06501" w:rsidRPr="00F06501">
        <w:rPr>
          <w:rFonts w:ascii="Arial Narrow" w:hAnsi="Arial Narrow"/>
        </w:rPr>
        <w:t>.</w:t>
      </w:r>
    </w:p>
    <w:p w:rsidR="00F06501" w:rsidRDefault="00F06501" w:rsidP="00407D0A">
      <w:pPr>
        <w:spacing w:after="0"/>
        <w:jc w:val="center"/>
        <w:rPr>
          <w:rFonts w:ascii="Arial Narrow" w:hAnsi="Arial Narrow"/>
          <w:b/>
        </w:rPr>
      </w:pPr>
    </w:p>
    <w:p w:rsidR="00407D0A" w:rsidRPr="00407D0A" w:rsidRDefault="00407D0A" w:rsidP="00407D0A">
      <w:pPr>
        <w:spacing w:after="0"/>
        <w:jc w:val="center"/>
        <w:rPr>
          <w:rFonts w:ascii="Arial Narrow" w:hAnsi="Arial Narrow"/>
          <w:b/>
        </w:rPr>
      </w:pPr>
      <w:r>
        <w:rPr>
          <w:rFonts w:ascii="Arial Narrow" w:hAnsi="Arial Narrow"/>
          <w:b/>
        </w:rPr>
        <w:t>FIGURA 2. ÁRBOL DE OBJETIVOS DEL PROGRAMA</w:t>
      </w:r>
    </w:p>
    <w:p w:rsidR="00407D0A" w:rsidRDefault="00491E98" w:rsidP="00407D0A">
      <w:pPr>
        <w:spacing w:after="0"/>
        <w:jc w:val="center"/>
        <w:rPr>
          <w:rFonts w:ascii="Arial Narrow" w:hAnsi="Arial Narrow"/>
        </w:rPr>
      </w:pPr>
      <w:r>
        <w:rPr>
          <w:noProof/>
          <w:lang w:eastAsia="es-MX"/>
        </w:rPr>
        <w:drawing>
          <wp:inline distT="0" distB="0" distL="0" distR="0">
            <wp:extent cx="5249545" cy="4478655"/>
            <wp:effectExtent l="19050" t="0" r="8255" b="0"/>
            <wp:docPr id="3" name="Imagen 3" descr="imagen arbol de objetiv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arbol de objetivos"/>
                    <pic:cNvPicPr>
                      <a:picLocks noChangeAspect="1" noChangeArrowheads="1"/>
                    </pic:cNvPicPr>
                  </pic:nvPicPr>
                  <pic:blipFill>
                    <a:blip r:embed="rId11"/>
                    <a:srcRect/>
                    <a:stretch>
                      <a:fillRect/>
                    </a:stretch>
                  </pic:blipFill>
                  <pic:spPr bwMode="auto">
                    <a:xfrm>
                      <a:off x="0" y="0"/>
                      <a:ext cx="5249545" cy="4478655"/>
                    </a:xfrm>
                    <a:prstGeom prst="rect">
                      <a:avLst/>
                    </a:prstGeom>
                    <a:noFill/>
                    <a:ln w="9525">
                      <a:noFill/>
                      <a:miter lim="800000"/>
                      <a:headEnd/>
                      <a:tailEnd/>
                    </a:ln>
                  </pic:spPr>
                </pic:pic>
              </a:graphicData>
            </a:graphic>
          </wp:inline>
        </w:drawing>
      </w:r>
    </w:p>
    <w:p w:rsidR="00407D0A" w:rsidRDefault="00407D0A" w:rsidP="008A76E2">
      <w:pPr>
        <w:spacing w:after="0"/>
        <w:rPr>
          <w:rFonts w:ascii="Arial Narrow" w:hAnsi="Arial Narrow"/>
        </w:rPr>
      </w:pPr>
    </w:p>
    <w:p w:rsidR="00F06501" w:rsidRDefault="00F06501" w:rsidP="008A76E2">
      <w:pPr>
        <w:spacing w:after="0"/>
        <w:rPr>
          <w:rFonts w:ascii="Arial Narrow" w:hAnsi="Arial Narrow"/>
        </w:rPr>
      </w:pPr>
    </w:p>
    <w:p w:rsidR="00F06501" w:rsidRDefault="00F06501" w:rsidP="008A76E2">
      <w:pPr>
        <w:spacing w:after="0"/>
        <w:rPr>
          <w:rFonts w:ascii="Arial Narrow" w:hAnsi="Arial Narrow"/>
        </w:rPr>
      </w:pPr>
    </w:p>
    <w:p w:rsidR="00F06501" w:rsidRDefault="00F06501" w:rsidP="008A76E2">
      <w:pPr>
        <w:spacing w:after="0"/>
        <w:rPr>
          <w:rFonts w:ascii="Arial Narrow" w:hAnsi="Arial Narrow"/>
        </w:rPr>
      </w:pPr>
    </w:p>
    <w:p w:rsidR="00F06501" w:rsidRPr="008A76E2" w:rsidRDefault="00F06501" w:rsidP="008A76E2">
      <w:pPr>
        <w:spacing w:after="0"/>
        <w:rPr>
          <w:rFonts w:ascii="Arial Narrow" w:hAnsi="Arial Narrow"/>
        </w:rPr>
      </w:pPr>
    </w:p>
    <w:p w:rsidR="004F5790" w:rsidRPr="009A0877" w:rsidRDefault="004F5790" w:rsidP="00F06501">
      <w:pPr>
        <w:spacing w:after="0"/>
        <w:jc w:val="both"/>
        <w:rPr>
          <w:rFonts w:ascii="Arial Narrow" w:hAnsi="Arial Narrow"/>
          <w:b/>
        </w:rPr>
      </w:pPr>
      <w:r w:rsidRPr="009A0877">
        <w:rPr>
          <w:rFonts w:ascii="Arial Narrow" w:hAnsi="Arial Narrow"/>
          <w:b/>
        </w:rPr>
        <w:t>III.4 ANÁLISIS DE INVOLUCRADOS DEL PROGRAMA</w:t>
      </w:r>
    </w:p>
    <w:p w:rsidR="00F06501" w:rsidRDefault="00F06501" w:rsidP="00F06501">
      <w:pPr>
        <w:autoSpaceDE w:val="0"/>
        <w:autoSpaceDN w:val="0"/>
        <w:adjustRightInd w:val="0"/>
        <w:spacing w:after="0" w:line="360" w:lineRule="auto"/>
        <w:jc w:val="both"/>
        <w:rPr>
          <w:rFonts w:ascii="Arial Narrow" w:hAnsi="Arial Narrow"/>
        </w:rPr>
      </w:pPr>
    </w:p>
    <w:p w:rsidR="00F00F72" w:rsidRPr="00820EE2" w:rsidRDefault="00F00F72" w:rsidP="00F06501">
      <w:pPr>
        <w:autoSpaceDE w:val="0"/>
        <w:autoSpaceDN w:val="0"/>
        <w:adjustRightInd w:val="0"/>
        <w:spacing w:after="0" w:line="360" w:lineRule="auto"/>
        <w:jc w:val="both"/>
        <w:rPr>
          <w:rFonts w:ascii="Arial Narrow" w:hAnsi="Arial Narrow"/>
        </w:rPr>
      </w:pPr>
      <w:r w:rsidRPr="00820EE2">
        <w:rPr>
          <w:rFonts w:ascii="Arial Narrow" w:hAnsi="Arial Narrow"/>
        </w:rPr>
        <w:t>Debido a que la problemática de violencia familiar tiene causas multifactoriales, se requiere de una intervención multidisciplinaria. Por tanto, han sido relevantes las estrategias encaminadas a la atención de las mujeres, ya que se interviene principalmente con tres componentes que son:</w:t>
      </w:r>
    </w:p>
    <w:p w:rsidR="00F00F72" w:rsidRPr="00820EE2" w:rsidRDefault="00F00F72" w:rsidP="00F06501">
      <w:pPr>
        <w:autoSpaceDE w:val="0"/>
        <w:autoSpaceDN w:val="0"/>
        <w:adjustRightInd w:val="0"/>
        <w:spacing w:after="0" w:line="360" w:lineRule="auto"/>
        <w:jc w:val="both"/>
        <w:rPr>
          <w:rFonts w:ascii="Arial Narrow" w:hAnsi="Arial Narrow"/>
        </w:rPr>
      </w:pPr>
    </w:p>
    <w:p w:rsidR="00F00F72" w:rsidRPr="00820EE2" w:rsidRDefault="00F00F72" w:rsidP="00F06501">
      <w:pPr>
        <w:pStyle w:val="Prrafodelista"/>
        <w:numPr>
          <w:ilvl w:val="0"/>
          <w:numId w:val="7"/>
        </w:numPr>
        <w:autoSpaceDE w:val="0"/>
        <w:autoSpaceDN w:val="0"/>
        <w:adjustRightInd w:val="0"/>
        <w:spacing w:after="0" w:line="360" w:lineRule="auto"/>
        <w:jc w:val="both"/>
        <w:rPr>
          <w:rFonts w:ascii="Arial Narrow" w:hAnsi="Arial Narrow"/>
        </w:rPr>
      </w:pPr>
      <w:r w:rsidRPr="00820EE2">
        <w:rPr>
          <w:rFonts w:ascii="Arial Narrow" w:hAnsi="Arial Narrow"/>
        </w:rPr>
        <w:t>Refugios y albergues. Se busca resguardar la integridad física y emocional de las mujeres, y sus hijas e hijos.</w:t>
      </w:r>
    </w:p>
    <w:p w:rsidR="00F00F72" w:rsidRPr="00820EE2" w:rsidRDefault="00F00F72" w:rsidP="00F06501">
      <w:pPr>
        <w:pStyle w:val="Prrafodelista"/>
        <w:numPr>
          <w:ilvl w:val="0"/>
          <w:numId w:val="7"/>
        </w:numPr>
        <w:autoSpaceDE w:val="0"/>
        <w:autoSpaceDN w:val="0"/>
        <w:adjustRightInd w:val="0"/>
        <w:spacing w:after="0" w:line="360" w:lineRule="auto"/>
        <w:jc w:val="both"/>
        <w:rPr>
          <w:rFonts w:ascii="Arial Narrow" w:hAnsi="Arial Narrow"/>
        </w:rPr>
      </w:pPr>
      <w:r w:rsidRPr="00820EE2">
        <w:rPr>
          <w:rFonts w:ascii="Arial Narrow" w:hAnsi="Arial Narrow"/>
        </w:rPr>
        <w:t>Re</w:t>
      </w:r>
      <w:r w:rsidR="00820EE2" w:rsidRPr="00820EE2">
        <w:rPr>
          <w:rFonts w:ascii="Arial Narrow" w:hAnsi="Arial Narrow"/>
        </w:rPr>
        <w:t>curso económico. Apoyo de $1,537</w:t>
      </w:r>
      <w:r w:rsidRPr="00820EE2">
        <w:rPr>
          <w:rFonts w:ascii="Arial Narrow" w:hAnsi="Arial Narrow"/>
        </w:rPr>
        <w:t>.00 para encaminar a las beneficiarias a lograr una autonomía económica con respecto al agresor.</w:t>
      </w:r>
    </w:p>
    <w:p w:rsidR="00F00F72" w:rsidRPr="00820EE2" w:rsidRDefault="00F00F72" w:rsidP="00F06501">
      <w:pPr>
        <w:pStyle w:val="Prrafodelista"/>
        <w:numPr>
          <w:ilvl w:val="0"/>
          <w:numId w:val="7"/>
        </w:numPr>
        <w:autoSpaceDE w:val="0"/>
        <w:autoSpaceDN w:val="0"/>
        <w:adjustRightInd w:val="0"/>
        <w:spacing w:after="0" w:line="360" w:lineRule="auto"/>
        <w:jc w:val="both"/>
        <w:rPr>
          <w:rFonts w:ascii="Arial Narrow" w:hAnsi="Arial Narrow"/>
        </w:rPr>
      </w:pPr>
      <w:r w:rsidRPr="00820EE2">
        <w:rPr>
          <w:rFonts w:ascii="Arial Narrow" w:hAnsi="Arial Narrow"/>
        </w:rPr>
        <w:t>Acompañamiento de atención terapéutica, jurídica y social en busca de ofrecer condiciones mínimas de independencia, para la toma de decisiones, empoderamiento y rescate de los derechos de las víctimas directas e indirectas de violencia familiar.</w:t>
      </w:r>
    </w:p>
    <w:p w:rsidR="00820EE2" w:rsidRPr="0047703F" w:rsidRDefault="00820EE2" w:rsidP="00F06501">
      <w:pPr>
        <w:spacing w:after="0"/>
        <w:jc w:val="both"/>
        <w:rPr>
          <w:sz w:val="16"/>
          <w:szCs w:val="16"/>
        </w:rPr>
      </w:pPr>
    </w:p>
    <w:p w:rsidR="00F00F72" w:rsidRDefault="00F00F72" w:rsidP="00F06501">
      <w:pPr>
        <w:autoSpaceDE w:val="0"/>
        <w:autoSpaceDN w:val="0"/>
        <w:adjustRightInd w:val="0"/>
        <w:spacing w:after="0" w:line="360" w:lineRule="auto"/>
        <w:jc w:val="both"/>
        <w:rPr>
          <w:rFonts w:ascii="Arial Narrow" w:hAnsi="Arial Narrow"/>
        </w:rPr>
      </w:pPr>
      <w:r w:rsidRPr="00820EE2">
        <w:rPr>
          <w:rFonts w:ascii="Arial Narrow" w:hAnsi="Arial Narrow"/>
        </w:rPr>
        <w:t>Las acciones implementadas para alcanzar el objetivo general del programa son las siguientes:</w:t>
      </w:r>
    </w:p>
    <w:p w:rsidR="00F06501" w:rsidRPr="00820EE2" w:rsidRDefault="00F06501" w:rsidP="00F06501">
      <w:pPr>
        <w:autoSpaceDE w:val="0"/>
        <w:autoSpaceDN w:val="0"/>
        <w:adjustRightInd w:val="0"/>
        <w:spacing w:after="0" w:line="360" w:lineRule="auto"/>
        <w:jc w:val="both"/>
        <w:rPr>
          <w:rFonts w:ascii="Arial Narrow" w:hAnsi="Arial Narrow"/>
        </w:rPr>
      </w:pPr>
    </w:p>
    <w:p w:rsidR="00F00F72" w:rsidRPr="00820EE2" w:rsidRDefault="00F00F72" w:rsidP="00F06501">
      <w:pPr>
        <w:pStyle w:val="Prrafodelista"/>
        <w:numPr>
          <w:ilvl w:val="0"/>
          <w:numId w:val="8"/>
        </w:numPr>
        <w:spacing w:after="0" w:line="360" w:lineRule="auto"/>
        <w:jc w:val="both"/>
        <w:rPr>
          <w:rFonts w:ascii="Arial Narrow" w:hAnsi="Arial Narrow"/>
        </w:rPr>
      </w:pPr>
      <w:r w:rsidRPr="00820EE2">
        <w:rPr>
          <w:rFonts w:ascii="Arial Narrow" w:hAnsi="Arial Narrow"/>
        </w:rPr>
        <w:t>La sensibilización de las beneficiarias para el reconocimiento de la problemática de violencia vivida.</w:t>
      </w:r>
    </w:p>
    <w:p w:rsidR="00F00F72" w:rsidRPr="00820EE2" w:rsidRDefault="00F00F72" w:rsidP="00F06501">
      <w:pPr>
        <w:pStyle w:val="Prrafodelista"/>
        <w:numPr>
          <w:ilvl w:val="0"/>
          <w:numId w:val="8"/>
        </w:numPr>
        <w:spacing w:after="0" w:line="360" w:lineRule="auto"/>
        <w:jc w:val="both"/>
        <w:rPr>
          <w:rFonts w:ascii="Arial Narrow" w:hAnsi="Arial Narrow"/>
        </w:rPr>
      </w:pPr>
      <w:r w:rsidRPr="00820EE2">
        <w:rPr>
          <w:rFonts w:ascii="Arial Narrow" w:hAnsi="Arial Narrow"/>
        </w:rPr>
        <w:t>La incorporación al acompañamiento terapéutico para el fortalecimiento emocional que permita el proceso de empoderamiento de las beneficiarias, así como sus hijas e hijos.</w:t>
      </w:r>
    </w:p>
    <w:p w:rsidR="00F00F72" w:rsidRPr="00820EE2" w:rsidRDefault="00F00F72" w:rsidP="00F06501">
      <w:pPr>
        <w:pStyle w:val="Prrafodelista"/>
        <w:numPr>
          <w:ilvl w:val="0"/>
          <w:numId w:val="8"/>
        </w:numPr>
        <w:spacing w:after="0" w:line="360" w:lineRule="auto"/>
        <w:jc w:val="both"/>
        <w:rPr>
          <w:rFonts w:ascii="Arial Narrow" w:hAnsi="Arial Narrow"/>
        </w:rPr>
      </w:pPr>
      <w:r w:rsidRPr="00820EE2">
        <w:rPr>
          <w:rFonts w:ascii="Arial Narrow" w:hAnsi="Arial Narrow"/>
        </w:rPr>
        <w:t>La asesoría jurídica para el reconocimiento y ejercicio pleno de sus derechos.</w:t>
      </w:r>
    </w:p>
    <w:p w:rsidR="00F00F72" w:rsidRPr="00820EE2" w:rsidRDefault="00F00F72" w:rsidP="00F06501">
      <w:pPr>
        <w:pStyle w:val="Prrafodelista"/>
        <w:numPr>
          <w:ilvl w:val="0"/>
          <w:numId w:val="8"/>
        </w:numPr>
        <w:autoSpaceDE w:val="0"/>
        <w:autoSpaceDN w:val="0"/>
        <w:adjustRightInd w:val="0"/>
        <w:spacing w:after="0" w:line="360" w:lineRule="auto"/>
        <w:jc w:val="both"/>
        <w:rPr>
          <w:rFonts w:ascii="Arial Narrow" w:hAnsi="Arial Narrow"/>
        </w:rPr>
      </w:pPr>
      <w:r w:rsidRPr="00820EE2">
        <w:rPr>
          <w:rFonts w:ascii="Arial Narrow" w:hAnsi="Arial Narrow"/>
        </w:rPr>
        <w:t xml:space="preserve">El impulso y la </w:t>
      </w:r>
      <w:proofErr w:type="spellStart"/>
      <w:r w:rsidRPr="00820EE2">
        <w:rPr>
          <w:rFonts w:ascii="Arial Narrow" w:hAnsi="Arial Narrow"/>
        </w:rPr>
        <w:t>potencialización</w:t>
      </w:r>
      <w:proofErr w:type="spellEnd"/>
      <w:r w:rsidRPr="00820EE2">
        <w:rPr>
          <w:rFonts w:ascii="Arial Narrow" w:hAnsi="Arial Narrow"/>
        </w:rPr>
        <w:t xml:space="preserve"> de sus capacidades mediante canalizaciones a los diferentes servicios que brinda el Programa de Reinserción Social para contribuir al tejido social e institucional que ayuda a las </w:t>
      </w:r>
      <w:r w:rsidR="00191423" w:rsidRPr="00820EE2">
        <w:rPr>
          <w:rFonts w:ascii="Arial Narrow" w:hAnsi="Arial Narrow"/>
        </w:rPr>
        <w:t>víctimas</w:t>
      </w:r>
      <w:r w:rsidRPr="00820EE2">
        <w:rPr>
          <w:rFonts w:ascii="Arial Narrow" w:hAnsi="Arial Narrow"/>
        </w:rPr>
        <w:t xml:space="preserve"> de violencia familiar en la reinserción para lograr una vida libre de violencia.</w:t>
      </w:r>
    </w:p>
    <w:p w:rsidR="00F00F72" w:rsidRPr="00820EE2" w:rsidRDefault="00F00F72" w:rsidP="00F06501">
      <w:pPr>
        <w:pStyle w:val="Prrafodelista"/>
        <w:numPr>
          <w:ilvl w:val="0"/>
          <w:numId w:val="8"/>
        </w:numPr>
        <w:autoSpaceDE w:val="0"/>
        <w:autoSpaceDN w:val="0"/>
        <w:adjustRightInd w:val="0"/>
        <w:spacing w:after="0" w:line="360" w:lineRule="auto"/>
        <w:jc w:val="both"/>
        <w:rPr>
          <w:rFonts w:ascii="Arial Narrow" w:hAnsi="Arial Narrow"/>
        </w:rPr>
      </w:pPr>
      <w:r w:rsidRPr="00820EE2">
        <w:rPr>
          <w:rFonts w:ascii="Arial Narrow" w:hAnsi="Arial Narrow"/>
        </w:rPr>
        <w:t>Que las mujeres víctimas de trata recuperen su autonomía en condiciones de igualdad y sin discriminación.</w:t>
      </w:r>
    </w:p>
    <w:p w:rsidR="00F00F72" w:rsidRPr="0094220F" w:rsidRDefault="00F00F72" w:rsidP="00F06501">
      <w:pPr>
        <w:autoSpaceDE w:val="0"/>
        <w:autoSpaceDN w:val="0"/>
        <w:adjustRightInd w:val="0"/>
        <w:spacing w:after="0" w:line="360" w:lineRule="auto"/>
        <w:jc w:val="both"/>
        <w:rPr>
          <w:rFonts w:ascii="Arial Narrow" w:hAnsi="Arial Narrow"/>
          <w:sz w:val="16"/>
          <w:szCs w:val="16"/>
        </w:rPr>
      </w:pPr>
    </w:p>
    <w:p w:rsidR="00F00F72" w:rsidRPr="00820EE2" w:rsidRDefault="00F00F72" w:rsidP="00F06501">
      <w:pPr>
        <w:autoSpaceDE w:val="0"/>
        <w:autoSpaceDN w:val="0"/>
        <w:adjustRightInd w:val="0"/>
        <w:spacing w:after="0" w:line="360" w:lineRule="auto"/>
        <w:jc w:val="both"/>
        <w:rPr>
          <w:rFonts w:ascii="Arial Narrow" w:hAnsi="Arial Narrow"/>
        </w:rPr>
      </w:pPr>
      <w:r w:rsidRPr="00820EE2">
        <w:rPr>
          <w:rFonts w:ascii="Arial Narrow" w:hAnsi="Arial Narrow"/>
        </w:rPr>
        <w:t>Con todo esto, se brinda una atención integral tanto a las mujeres víctimas de violencia familiar, así como a sus hijas e hijos para el inicio de una vida libre de violencia desde su dinámica familiar.</w:t>
      </w:r>
    </w:p>
    <w:p w:rsidR="00F00F72" w:rsidRPr="0047703F" w:rsidRDefault="00F00F72" w:rsidP="00F06501">
      <w:pPr>
        <w:autoSpaceDE w:val="0"/>
        <w:autoSpaceDN w:val="0"/>
        <w:adjustRightInd w:val="0"/>
        <w:spacing w:after="0" w:line="360" w:lineRule="auto"/>
        <w:jc w:val="both"/>
        <w:rPr>
          <w:rFonts w:ascii="Arial Narrow" w:hAnsi="Arial Narrow"/>
          <w:sz w:val="16"/>
          <w:szCs w:val="16"/>
        </w:rPr>
      </w:pPr>
    </w:p>
    <w:p w:rsidR="00F00F72" w:rsidRDefault="00F00F72" w:rsidP="00F06501">
      <w:pPr>
        <w:autoSpaceDE w:val="0"/>
        <w:autoSpaceDN w:val="0"/>
        <w:adjustRightInd w:val="0"/>
        <w:spacing w:after="0" w:line="360" w:lineRule="auto"/>
        <w:jc w:val="both"/>
        <w:rPr>
          <w:rFonts w:ascii="Arial Narrow" w:hAnsi="Arial Narrow"/>
        </w:rPr>
      </w:pPr>
      <w:r w:rsidRPr="00820EE2">
        <w:rPr>
          <w:rFonts w:ascii="Arial Narrow" w:hAnsi="Arial Narrow"/>
        </w:rPr>
        <w:t xml:space="preserve">En la </w:t>
      </w:r>
      <w:r w:rsidR="0047703F">
        <w:rPr>
          <w:rFonts w:ascii="Arial Narrow" w:hAnsi="Arial Narrow"/>
        </w:rPr>
        <w:t>Siguiente f</w:t>
      </w:r>
      <w:r w:rsidRPr="00820EE2">
        <w:rPr>
          <w:rFonts w:ascii="Arial Narrow" w:hAnsi="Arial Narrow"/>
        </w:rPr>
        <w:t>igura se presenta el análisis de involucrados del Programa.</w:t>
      </w:r>
    </w:p>
    <w:p w:rsidR="00F06501" w:rsidRPr="00820EE2" w:rsidRDefault="00F06501" w:rsidP="00F06501">
      <w:pPr>
        <w:autoSpaceDE w:val="0"/>
        <w:autoSpaceDN w:val="0"/>
        <w:adjustRightInd w:val="0"/>
        <w:spacing w:after="0" w:line="360" w:lineRule="auto"/>
        <w:jc w:val="both"/>
        <w:rPr>
          <w:rFonts w:ascii="Arial Narrow" w:hAnsi="Arial Narrow"/>
        </w:rPr>
      </w:pPr>
    </w:p>
    <w:p w:rsidR="00F06501" w:rsidRDefault="00F06501" w:rsidP="002E38B2">
      <w:pPr>
        <w:spacing w:after="0"/>
        <w:jc w:val="center"/>
        <w:rPr>
          <w:rFonts w:ascii="Arial Narrow" w:hAnsi="Arial Narrow"/>
          <w:b/>
        </w:rPr>
      </w:pPr>
    </w:p>
    <w:p w:rsidR="00F06501" w:rsidRDefault="00F06501" w:rsidP="002E38B2">
      <w:pPr>
        <w:spacing w:after="0"/>
        <w:jc w:val="center"/>
        <w:rPr>
          <w:rFonts w:ascii="Arial Narrow" w:hAnsi="Arial Narrow"/>
          <w:b/>
        </w:rPr>
      </w:pPr>
    </w:p>
    <w:p w:rsidR="00F06501" w:rsidRDefault="00F06501" w:rsidP="002E38B2">
      <w:pPr>
        <w:spacing w:after="0"/>
        <w:jc w:val="center"/>
        <w:rPr>
          <w:rFonts w:ascii="Arial Narrow" w:hAnsi="Arial Narrow"/>
          <w:b/>
        </w:rPr>
      </w:pPr>
    </w:p>
    <w:p w:rsidR="00F06501" w:rsidRDefault="00F06501" w:rsidP="002E38B2">
      <w:pPr>
        <w:spacing w:after="0"/>
        <w:jc w:val="center"/>
        <w:rPr>
          <w:rFonts w:ascii="Arial Narrow" w:hAnsi="Arial Narrow"/>
          <w:b/>
        </w:rPr>
      </w:pPr>
    </w:p>
    <w:p w:rsidR="002E38B2" w:rsidRPr="002E38B2" w:rsidRDefault="002E38B2" w:rsidP="002E38B2">
      <w:pPr>
        <w:spacing w:after="0"/>
        <w:jc w:val="center"/>
        <w:rPr>
          <w:rFonts w:ascii="Arial Narrow" w:hAnsi="Arial Narrow"/>
          <w:b/>
        </w:rPr>
      </w:pPr>
      <w:r>
        <w:rPr>
          <w:rFonts w:ascii="Arial Narrow" w:hAnsi="Arial Narrow"/>
          <w:b/>
        </w:rPr>
        <w:lastRenderedPageBreak/>
        <w:t>Análisis de Involucrados</w:t>
      </w:r>
    </w:p>
    <w:p w:rsidR="002E38B2" w:rsidRDefault="00F06501" w:rsidP="00820EE2">
      <w:pPr>
        <w:spacing w:after="0"/>
        <w:rPr>
          <w:rFonts w:ascii="Arial Narrow" w:hAnsi="Arial Narrow"/>
        </w:rPr>
      </w:pPr>
      <w:r>
        <w:rPr>
          <w:noProof/>
          <w:lang w:eastAsia="es-MX"/>
        </w:rPr>
        <w:drawing>
          <wp:anchor distT="0" distB="0" distL="114300" distR="114300" simplePos="0" relativeHeight="251660288" behindDoc="0" locked="0" layoutInCell="1" allowOverlap="1" wp14:anchorId="4C5D6493" wp14:editId="35E82DAD">
            <wp:simplePos x="0" y="0"/>
            <wp:positionH relativeFrom="column">
              <wp:posOffset>-20955</wp:posOffset>
            </wp:positionH>
            <wp:positionV relativeFrom="paragraph">
              <wp:posOffset>13335</wp:posOffset>
            </wp:positionV>
            <wp:extent cx="5611495" cy="3741420"/>
            <wp:effectExtent l="76200" t="0" r="103505" b="0"/>
            <wp:wrapNone/>
            <wp:docPr id="10" name="Diagram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
    <w:p w:rsidR="00820EE2" w:rsidRPr="00820EE2" w:rsidRDefault="00820EE2" w:rsidP="00820EE2">
      <w:pPr>
        <w:spacing w:after="0"/>
        <w:rPr>
          <w:rFonts w:ascii="Arial Narrow" w:hAnsi="Arial Narrow"/>
        </w:rPr>
      </w:pPr>
    </w:p>
    <w:p w:rsidR="00F00F72" w:rsidRDefault="00F00F72" w:rsidP="004F5790">
      <w:pPr>
        <w:spacing w:after="0"/>
        <w:rPr>
          <w:rFonts w:ascii="Arial Narrow" w:hAnsi="Arial Narrow"/>
        </w:rPr>
      </w:pPr>
    </w:p>
    <w:p w:rsidR="00820EE2" w:rsidRDefault="00820EE2" w:rsidP="004F5790">
      <w:pPr>
        <w:spacing w:after="0"/>
        <w:rPr>
          <w:rFonts w:ascii="Arial Narrow" w:hAnsi="Arial Narrow"/>
        </w:rPr>
      </w:pPr>
    </w:p>
    <w:p w:rsidR="00820EE2" w:rsidRDefault="00820EE2" w:rsidP="004F5790">
      <w:pPr>
        <w:spacing w:after="0"/>
        <w:rPr>
          <w:rFonts w:ascii="Arial Narrow" w:hAnsi="Arial Narrow"/>
        </w:rPr>
      </w:pPr>
    </w:p>
    <w:p w:rsidR="00820EE2" w:rsidRDefault="00820EE2" w:rsidP="004F5790">
      <w:pPr>
        <w:spacing w:after="0"/>
        <w:rPr>
          <w:rFonts w:ascii="Arial Narrow" w:hAnsi="Arial Narrow"/>
        </w:rPr>
      </w:pPr>
    </w:p>
    <w:p w:rsidR="00820EE2" w:rsidRDefault="00820EE2" w:rsidP="004F5790">
      <w:pPr>
        <w:spacing w:after="0"/>
        <w:rPr>
          <w:rFonts w:ascii="Arial Narrow" w:hAnsi="Arial Narrow"/>
        </w:rPr>
      </w:pPr>
    </w:p>
    <w:p w:rsidR="00820EE2" w:rsidRDefault="00820EE2" w:rsidP="004F5790">
      <w:pPr>
        <w:spacing w:after="0"/>
        <w:rPr>
          <w:rFonts w:ascii="Arial Narrow" w:hAnsi="Arial Narrow"/>
        </w:rPr>
      </w:pPr>
    </w:p>
    <w:p w:rsidR="00820EE2" w:rsidRDefault="00820EE2" w:rsidP="004F5790">
      <w:pPr>
        <w:spacing w:after="0"/>
        <w:rPr>
          <w:rFonts w:ascii="Arial Narrow" w:hAnsi="Arial Narrow"/>
        </w:rPr>
      </w:pPr>
    </w:p>
    <w:p w:rsidR="00820EE2" w:rsidRDefault="00820EE2" w:rsidP="004F5790">
      <w:pPr>
        <w:spacing w:after="0"/>
        <w:rPr>
          <w:rFonts w:ascii="Arial Narrow" w:hAnsi="Arial Narrow"/>
        </w:rPr>
      </w:pPr>
    </w:p>
    <w:p w:rsidR="00820EE2" w:rsidRDefault="00820EE2" w:rsidP="004F5790">
      <w:pPr>
        <w:spacing w:after="0"/>
        <w:rPr>
          <w:rFonts w:ascii="Arial Narrow" w:hAnsi="Arial Narrow"/>
        </w:rPr>
      </w:pPr>
    </w:p>
    <w:p w:rsidR="00820EE2" w:rsidRDefault="00820EE2" w:rsidP="004F5790">
      <w:pPr>
        <w:spacing w:after="0"/>
        <w:rPr>
          <w:rFonts w:ascii="Arial Narrow" w:hAnsi="Arial Narrow"/>
        </w:rPr>
      </w:pPr>
    </w:p>
    <w:p w:rsidR="00820EE2" w:rsidRDefault="00820EE2" w:rsidP="004F5790">
      <w:pPr>
        <w:spacing w:after="0"/>
        <w:rPr>
          <w:rFonts w:ascii="Arial Narrow" w:hAnsi="Arial Narrow"/>
        </w:rPr>
      </w:pPr>
    </w:p>
    <w:p w:rsidR="00820EE2" w:rsidRDefault="00820EE2" w:rsidP="004F5790">
      <w:pPr>
        <w:spacing w:after="0"/>
        <w:rPr>
          <w:rFonts w:ascii="Arial Narrow" w:hAnsi="Arial Narrow"/>
        </w:rPr>
      </w:pPr>
    </w:p>
    <w:p w:rsidR="00820EE2" w:rsidRDefault="00820EE2" w:rsidP="004F5790">
      <w:pPr>
        <w:spacing w:after="0"/>
        <w:rPr>
          <w:rFonts w:ascii="Arial Narrow" w:hAnsi="Arial Narrow"/>
        </w:rPr>
      </w:pPr>
    </w:p>
    <w:p w:rsidR="00820EE2" w:rsidRDefault="00820EE2" w:rsidP="004F5790">
      <w:pPr>
        <w:spacing w:after="0"/>
        <w:rPr>
          <w:rFonts w:ascii="Arial Narrow" w:hAnsi="Arial Narrow"/>
        </w:rPr>
      </w:pPr>
    </w:p>
    <w:p w:rsidR="00820EE2" w:rsidRDefault="00820EE2" w:rsidP="004F5790">
      <w:pPr>
        <w:spacing w:after="0"/>
        <w:rPr>
          <w:rFonts w:ascii="Arial Narrow" w:hAnsi="Arial Narrow"/>
        </w:rPr>
      </w:pPr>
    </w:p>
    <w:p w:rsidR="00820EE2" w:rsidRDefault="00820EE2" w:rsidP="004F5790">
      <w:pPr>
        <w:spacing w:after="0"/>
        <w:rPr>
          <w:rFonts w:ascii="Arial Narrow" w:hAnsi="Arial Narrow"/>
        </w:rPr>
      </w:pPr>
    </w:p>
    <w:p w:rsidR="00820EE2" w:rsidRDefault="00820EE2" w:rsidP="004F5790">
      <w:pPr>
        <w:spacing w:after="0"/>
        <w:rPr>
          <w:rFonts w:ascii="Arial Narrow" w:hAnsi="Arial Narrow"/>
        </w:rPr>
      </w:pPr>
    </w:p>
    <w:p w:rsidR="00F06501" w:rsidRDefault="00F06501" w:rsidP="004F5790">
      <w:pPr>
        <w:spacing w:after="0"/>
        <w:rPr>
          <w:rFonts w:ascii="Arial Narrow" w:hAnsi="Arial Narrow"/>
          <w:b/>
          <w:sz w:val="18"/>
          <w:szCs w:val="18"/>
        </w:rPr>
      </w:pPr>
    </w:p>
    <w:p w:rsidR="00F06501" w:rsidRDefault="00F06501" w:rsidP="004F5790">
      <w:pPr>
        <w:spacing w:after="0"/>
        <w:rPr>
          <w:rFonts w:ascii="Arial Narrow" w:hAnsi="Arial Narrow"/>
          <w:b/>
          <w:sz w:val="18"/>
          <w:szCs w:val="18"/>
        </w:rPr>
      </w:pPr>
    </w:p>
    <w:p w:rsidR="00820EE2" w:rsidRPr="002E38B2" w:rsidRDefault="002E38B2" w:rsidP="004F5790">
      <w:pPr>
        <w:spacing w:after="0"/>
        <w:rPr>
          <w:rFonts w:ascii="Arial Narrow" w:hAnsi="Arial Narrow"/>
          <w:sz w:val="18"/>
          <w:szCs w:val="18"/>
        </w:rPr>
      </w:pPr>
      <w:r w:rsidRPr="002E38B2">
        <w:rPr>
          <w:rFonts w:ascii="Arial Narrow" w:hAnsi="Arial Narrow"/>
          <w:b/>
          <w:sz w:val="18"/>
          <w:szCs w:val="18"/>
        </w:rPr>
        <w:t xml:space="preserve">Fuente: </w:t>
      </w:r>
      <w:r w:rsidRPr="002E38B2">
        <w:rPr>
          <w:rFonts w:ascii="Arial Narrow" w:hAnsi="Arial Narrow"/>
          <w:sz w:val="18"/>
          <w:szCs w:val="18"/>
        </w:rPr>
        <w:t>Dirección General de Igualdad y Diversidad Social de la Secretaría de Desarrollo Social. 2014</w:t>
      </w:r>
    </w:p>
    <w:p w:rsidR="00820EE2" w:rsidRDefault="00820EE2" w:rsidP="004F5790">
      <w:pPr>
        <w:spacing w:after="0"/>
        <w:rPr>
          <w:rFonts w:ascii="Arial Narrow" w:hAnsi="Arial Narrow"/>
        </w:rPr>
      </w:pPr>
    </w:p>
    <w:p w:rsidR="002E38B2" w:rsidRPr="003D3D9A" w:rsidRDefault="002E38B2" w:rsidP="003D3D9A">
      <w:pPr>
        <w:spacing w:after="0"/>
        <w:jc w:val="both"/>
        <w:rPr>
          <w:rFonts w:ascii="Arial Narrow" w:hAnsi="Arial Narrow"/>
        </w:rPr>
      </w:pPr>
      <w:r w:rsidRPr="003D3D9A">
        <w:rPr>
          <w:rFonts w:ascii="Arial Narrow" w:hAnsi="Arial Narrow"/>
        </w:rPr>
        <w:t xml:space="preserve">El programa Seguro contra la Violencia Familiar es operado por la Dirección </w:t>
      </w:r>
      <w:r w:rsidR="003D3D9A">
        <w:rPr>
          <w:rFonts w:ascii="Arial Narrow" w:hAnsi="Arial Narrow"/>
        </w:rPr>
        <w:t xml:space="preserve">de Atención y Prevención de la Violencia Familiar </w:t>
      </w:r>
      <w:r w:rsidRPr="003D3D9A">
        <w:rPr>
          <w:rFonts w:ascii="Arial Narrow" w:hAnsi="Arial Narrow"/>
        </w:rPr>
        <w:t>en donde las mujeres beneficiarias son canalizadas a través de las Unidades de Atención y Prevención de la Violencia Familiar, refugios para mujeres víctimas de violencia familiar en el Distrito Federal, Dependencias del Gobierno del Distrito Federal, Organizaciones de la Sociedad Civil que atienden la problemática y los Centros del Sistema de Auxilio a Víctimas de la Procuraduría General de Justicia del Distrito Federal ( CAVI, CTA, ADEVI, entre otros.)</w:t>
      </w:r>
    </w:p>
    <w:p w:rsidR="00820EE2" w:rsidRPr="003D3D9A" w:rsidRDefault="00820EE2" w:rsidP="003D3D9A">
      <w:pPr>
        <w:spacing w:after="0"/>
        <w:jc w:val="both"/>
        <w:rPr>
          <w:rFonts w:ascii="Arial Narrow" w:hAnsi="Arial Narrow"/>
        </w:rPr>
      </w:pPr>
    </w:p>
    <w:p w:rsidR="004F5790" w:rsidRPr="003D3D9A" w:rsidRDefault="004F5790" w:rsidP="003D3D9A">
      <w:pPr>
        <w:spacing w:after="0"/>
        <w:jc w:val="both"/>
        <w:rPr>
          <w:rFonts w:ascii="Arial Narrow" w:hAnsi="Arial Narrow"/>
          <w:b/>
        </w:rPr>
      </w:pPr>
      <w:r w:rsidRPr="003D3D9A">
        <w:rPr>
          <w:rFonts w:ascii="Arial Narrow" w:hAnsi="Arial Narrow"/>
          <w:b/>
        </w:rPr>
        <w:t>III.5 CONSISTENCIA INTERNA DEL PROGRAMA (VINCULACIÓN DEL PROGRAMA CON EL PROBLEMA SOCIAL IDENTIFICADO)</w:t>
      </w:r>
    </w:p>
    <w:p w:rsidR="00F00F72" w:rsidRPr="003D3D9A" w:rsidRDefault="00F00F72" w:rsidP="003D3D9A">
      <w:pPr>
        <w:spacing w:after="0"/>
        <w:jc w:val="both"/>
        <w:rPr>
          <w:rFonts w:ascii="Arial Narrow" w:hAnsi="Arial Narrow"/>
        </w:rPr>
      </w:pPr>
    </w:p>
    <w:p w:rsidR="00C82E12" w:rsidRPr="003D3D9A" w:rsidRDefault="00C82E12" w:rsidP="003D3D9A">
      <w:pPr>
        <w:spacing w:after="0"/>
        <w:jc w:val="both"/>
        <w:rPr>
          <w:rFonts w:ascii="Arial Narrow" w:hAnsi="Arial Narrow"/>
        </w:rPr>
      </w:pPr>
      <w:r w:rsidRPr="003D3D9A">
        <w:rPr>
          <w:rFonts w:ascii="Arial Narrow" w:hAnsi="Arial Narrow"/>
        </w:rPr>
        <w:t xml:space="preserve">La evaluación interna identificó que </w:t>
      </w:r>
      <w:r w:rsidR="008619BB" w:rsidRPr="003D3D9A">
        <w:rPr>
          <w:rFonts w:ascii="Arial Narrow" w:hAnsi="Arial Narrow"/>
        </w:rPr>
        <w:t xml:space="preserve">la violencia familiar es un problema que permanece en nuestras sociedades, y </w:t>
      </w:r>
      <w:r w:rsidRPr="003D3D9A">
        <w:rPr>
          <w:rFonts w:ascii="Arial Narrow" w:hAnsi="Arial Narrow"/>
        </w:rPr>
        <w:t xml:space="preserve">uno de los problemas fundamentales al que se enfrentan las mujeres que </w:t>
      </w:r>
      <w:r w:rsidR="008619BB" w:rsidRPr="003D3D9A">
        <w:rPr>
          <w:rFonts w:ascii="Arial Narrow" w:hAnsi="Arial Narrow"/>
        </w:rPr>
        <w:t xml:space="preserve">la padecen y </w:t>
      </w:r>
      <w:r w:rsidRPr="003D3D9A">
        <w:rPr>
          <w:rFonts w:ascii="Arial Narrow" w:hAnsi="Arial Narrow"/>
        </w:rPr>
        <w:t xml:space="preserve">que </w:t>
      </w:r>
      <w:r w:rsidR="008619BB" w:rsidRPr="003D3D9A">
        <w:rPr>
          <w:rFonts w:ascii="Arial Narrow" w:hAnsi="Arial Narrow"/>
        </w:rPr>
        <w:t xml:space="preserve">llega a </w:t>
      </w:r>
      <w:r w:rsidRPr="003D3D9A">
        <w:rPr>
          <w:rFonts w:ascii="Arial Narrow" w:hAnsi="Arial Narrow"/>
        </w:rPr>
        <w:t>pone</w:t>
      </w:r>
      <w:r w:rsidR="008619BB" w:rsidRPr="003D3D9A">
        <w:rPr>
          <w:rFonts w:ascii="Arial Narrow" w:hAnsi="Arial Narrow"/>
        </w:rPr>
        <w:t>r</w:t>
      </w:r>
      <w:r w:rsidRPr="003D3D9A">
        <w:rPr>
          <w:rFonts w:ascii="Arial Narrow" w:hAnsi="Arial Narrow"/>
        </w:rPr>
        <w:t xml:space="preserve"> en riesgo su integridad física, emocional e incluso su vida, es el no contar con recursos económicos ni sociales que les permitan dejar una relación de violencia. La falta de autonomía económica y la </w:t>
      </w:r>
      <w:r w:rsidR="008619BB" w:rsidRPr="003D3D9A">
        <w:rPr>
          <w:rFonts w:ascii="Arial Narrow" w:hAnsi="Arial Narrow"/>
        </w:rPr>
        <w:t xml:space="preserve">carencia </w:t>
      </w:r>
      <w:r w:rsidRPr="003D3D9A">
        <w:rPr>
          <w:rFonts w:ascii="Arial Narrow" w:hAnsi="Arial Narrow"/>
        </w:rPr>
        <w:t>de redes familiares y sociales de apoyo hacen que las mujeres permanezcan en una situación que pone en riesgo su seguridad y las de sus hijas e hijos.</w:t>
      </w:r>
    </w:p>
    <w:p w:rsidR="00C82E12" w:rsidRPr="003D3D9A" w:rsidRDefault="00C82E12" w:rsidP="003D3D9A">
      <w:pPr>
        <w:spacing w:after="0"/>
        <w:jc w:val="both"/>
        <w:rPr>
          <w:rFonts w:ascii="Arial Narrow" w:hAnsi="Arial Narrow"/>
        </w:rPr>
      </w:pPr>
    </w:p>
    <w:p w:rsidR="00C82E12" w:rsidRPr="003D3D9A" w:rsidRDefault="00C82E12" w:rsidP="003D3D9A">
      <w:pPr>
        <w:spacing w:after="0"/>
        <w:jc w:val="both"/>
        <w:rPr>
          <w:rFonts w:ascii="Arial Narrow" w:hAnsi="Arial Narrow"/>
        </w:rPr>
      </w:pPr>
      <w:r w:rsidRPr="003D3D9A">
        <w:rPr>
          <w:rFonts w:ascii="Arial Narrow" w:hAnsi="Arial Narrow"/>
        </w:rPr>
        <w:t>Los resultados esperados en las mujeres al término del apoyo del Programa Seguro contra la Violencia Familiar es que cuenten con las condiciones básicas que les permitan iniciar un empoderamiento y así una vida libre de violencia. Además de contar con las herramientas necesarias para su reinserción social, esto se logra a través de su incorporación a las tres áreas fundamentales de atención, las cuales son:</w:t>
      </w:r>
    </w:p>
    <w:p w:rsidR="00C82E12" w:rsidRPr="003D3D9A" w:rsidRDefault="00C82E12" w:rsidP="003D3D9A">
      <w:pPr>
        <w:spacing w:after="0"/>
        <w:jc w:val="both"/>
        <w:rPr>
          <w:rFonts w:ascii="Arial Narrow" w:hAnsi="Arial Narrow"/>
        </w:rPr>
      </w:pPr>
    </w:p>
    <w:p w:rsidR="00C82E12" w:rsidRPr="003D3D9A" w:rsidRDefault="00C82E12" w:rsidP="003D3D9A">
      <w:pPr>
        <w:spacing w:after="0"/>
        <w:jc w:val="both"/>
        <w:rPr>
          <w:rFonts w:ascii="Arial Narrow" w:hAnsi="Arial Narrow"/>
        </w:rPr>
      </w:pPr>
      <w:r w:rsidRPr="003D3D9A">
        <w:rPr>
          <w:rFonts w:ascii="Arial Narrow" w:hAnsi="Arial Narrow"/>
          <w:b/>
          <w:i/>
        </w:rPr>
        <w:t>El área psicológica</w:t>
      </w:r>
      <w:r w:rsidRPr="003D3D9A">
        <w:rPr>
          <w:rFonts w:ascii="Arial Narrow" w:hAnsi="Arial Narrow"/>
        </w:rPr>
        <w:t xml:space="preserve"> tiene como finalidad elevar la autoestima de las mujeres, para la toma de decisiones asertivas y el empoderamiento, enfocado al inicio de una vida libre de violencia, a través del rompimiento de esquemas tradicionales y roles estereotipados, ya que, como </w:t>
      </w:r>
      <w:r w:rsidR="008619BB" w:rsidRPr="003D3D9A">
        <w:rPr>
          <w:rFonts w:ascii="Arial Narrow" w:hAnsi="Arial Narrow"/>
        </w:rPr>
        <w:t xml:space="preserve">quedó asentado en evaluaciones anteriores, </w:t>
      </w:r>
      <w:r w:rsidRPr="003D3D9A">
        <w:rPr>
          <w:rFonts w:ascii="Arial Narrow" w:hAnsi="Arial Narrow"/>
        </w:rPr>
        <w:t>las mujeres víctimas de violencia familiar presentan una baja autoestima, escasas o nulas redes de apoyo, dependencia económica y emocional hacia el agresor, derivado principalmente de una cultura sustentada en la desigualdad de género.</w:t>
      </w:r>
    </w:p>
    <w:p w:rsidR="008619BB" w:rsidRPr="003D3D9A" w:rsidRDefault="008619BB" w:rsidP="003D3D9A">
      <w:pPr>
        <w:spacing w:after="0"/>
        <w:jc w:val="both"/>
        <w:rPr>
          <w:rFonts w:ascii="Arial Narrow" w:hAnsi="Arial Narrow"/>
        </w:rPr>
      </w:pPr>
    </w:p>
    <w:p w:rsidR="00C82E12" w:rsidRPr="003D3D9A" w:rsidRDefault="00C82E12" w:rsidP="003D3D9A">
      <w:pPr>
        <w:spacing w:after="0"/>
        <w:jc w:val="both"/>
        <w:rPr>
          <w:rFonts w:ascii="Arial Narrow" w:hAnsi="Arial Narrow"/>
        </w:rPr>
      </w:pPr>
      <w:r w:rsidRPr="003D3D9A">
        <w:rPr>
          <w:rFonts w:ascii="Arial Narrow" w:hAnsi="Arial Narrow"/>
          <w:b/>
          <w:i/>
        </w:rPr>
        <w:t>El área jurídica</w:t>
      </w:r>
      <w:r w:rsidRPr="003D3D9A">
        <w:rPr>
          <w:rFonts w:ascii="Arial Narrow" w:hAnsi="Arial Narrow"/>
        </w:rPr>
        <w:t xml:space="preserve"> les brinda orientación a las beneficiarias en cuanto al conocimiento y ejercicio de sus derechos, asimismo se traza una estrategia jurídica para el inicio de trámites legales en materia familiar, a través de la canalización a defensoría de oficio u Organizaciones de la Sociedad Civil.</w:t>
      </w:r>
    </w:p>
    <w:p w:rsidR="008619BB" w:rsidRPr="003D3D9A" w:rsidRDefault="008619BB" w:rsidP="003D3D9A">
      <w:pPr>
        <w:spacing w:after="0"/>
        <w:jc w:val="both"/>
        <w:rPr>
          <w:rFonts w:ascii="Arial Narrow" w:hAnsi="Arial Narrow"/>
        </w:rPr>
      </w:pPr>
    </w:p>
    <w:p w:rsidR="00C82E12" w:rsidRPr="003D3D9A" w:rsidRDefault="00C82E12" w:rsidP="003D3D9A">
      <w:pPr>
        <w:spacing w:after="0"/>
        <w:jc w:val="both"/>
        <w:rPr>
          <w:rFonts w:ascii="Arial Narrow" w:hAnsi="Arial Narrow"/>
        </w:rPr>
      </w:pPr>
      <w:r w:rsidRPr="003D3D9A">
        <w:rPr>
          <w:rFonts w:ascii="Arial Narrow" w:hAnsi="Arial Narrow"/>
          <w:b/>
          <w:i/>
        </w:rPr>
        <w:t>El área de trabajo social</w:t>
      </w:r>
      <w:r w:rsidRPr="003D3D9A">
        <w:rPr>
          <w:rFonts w:ascii="Arial Narrow" w:hAnsi="Arial Narrow"/>
        </w:rPr>
        <w:t xml:space="preserve"> tiene como propósito conocer la situación en que se encuentra la </w:t>
      </w:r>
      <w:r w:rsidR="008619BB" w:rsidRPr="003D3D9A">
        <w:rPr>
          <w:rFonts w:ascii="Arial Narrow" w:hAnsi="Arial Narrow"/>
        </w:rPr>
        <w:t xml:space="preserve">beneficiaria </w:t>
      </w:r>
      <w:r w:rsidRPr="003D3D9A">
        <w:rPr>
          <w:rFonts w:ascii="Arial Narrow" w:hAnsi="Arial Narrow"/>
        </w:rPr>
        <w:t>a través de un diagnóstico social que permite conocer los problemas y necesidades que la aquejan, y ofrece alternativas de solución a dichas necesidades con el fin de que las mujeres visualicen un proyecto de vida.</w:t>
      </w:r>
    </w:p>
    <w:p w:rsidR="00C82E12" w:rsidRPr="003D3D9A" w:rsidRDefault="00C82E12" w:rsidP="003D3D9A">
      <w:pPr>
        <w:spacing w:after="0"/>
        <w:jc w:val="both"/>
        <w:rPr>
          <w:rFonts w:ascii="Arial Narrow" w:hAnsi="Arial Narrow"/>
        </w:rPr>
      </w:pPr>
    </w:p>
    <w:p w:rsidR="00C82E12" w:rsidRPr="003D3D9A" w:rsidRDefault="00C82E12" w:rsidP="003D3D9A">
      <w:pPr>
        <w:spacing w:after="0"/>
        <w:jc w:val="both"/>
        <w:rPr>
          <w:rFonts w:ascii="Arial Narrow" w:hAnsi="Arial Narrow"/>
        </w:rPr>
      </w:pPr>
      <w:r w:rsidRPr="003D3D9A">
        <w:rPr>
          <w:rFonts w:ascii="Arial Narrow" w:hAnsi="Arial Narrow"/>
        </w:rPr>
        <w:t>Para este proceso se cuenta con una ficha de seguimiento que es enviada de forma mensual por parte de la institución donde la beneficiaria acude a recibir su acompañamiento terapéutico, jurídico y social. En esta ficha se plasma por parte del profesionista el pronóstico terapéutico, el avance del proceso jurídico y el status en cuanto al proyecto de vida de la beneficiaria.</w:t>
      </w:r>
    </w:p>
    <w:p w:rsidR="00C82E12" w:rsidRPr="003D3D9A" w:rsidRDefault="00C82E12" w:rsidP="003D3D9A">
      <w:pPr>
        <w:spacing w:after="0"/>
        <w:jc w:val="both"/>
        <w:rPr>
          <w:rFonts w:ascii="Arial Narrow" w:hAnsi="Arial Narrow"/>
        </w:rPr>
      </w:pPr>
    </w:p>
    <w:p w:rsidR="00C82E12" w:rsidRPr="003D3D9A" w:rsidRDefault="00C82E12" w:rsidP="003D3D9A">
      <w:pPr>
        <w:spacing w:after="0"/>
        <w:jc w:val="both"/>
        <w:rPr>
          <w:rFonts w:ascii="Arial Narrow" w:hAnsi="Arial Narrow"/>
        </w:rPr>
      </w:pPr>
      <w:r w:rsidRPr="003D3D9A">
        <w:rPr>
          <w:rFonts w:ascii="Arial Narrow" w:hAnsi="Arial Narrow"/>
        </w:rPr>
        <w:t xml:space="preserve">La evaluación interna reconoce el problema de la violencia familiar contra las mujeres como un fenómeno multidimensional que, por tanto, requiere de acciones </w:t>
      </w:r>
      <w:r w:rsidR="001B1570" w:rsidRPr="003D3D9A">
        <w:rPr>
          <w:rFonts w:ascii="Arial Narrow" w:hAnsi="Arial Narrow"/>
        </w:rPr>
        <w:t xml:space="preserve">integradas </w:t>
      </w:r>
      <w:r w:rsidRPr="003D3D9A">
        <w:rPr>
          <w:rFonts w:ascii="Arial Narrow" w:hAnsi="Arial Narrow"/>
        </w:rPr>
        <w:t>que incluyan la atención económica, psicológica, legal y de gestión para quienes la sufren.</w:t>
      </w:r>
      <w:r w:rsidR="001B1570" w:rsidRPr="003D3D9A">
        <w:rPr>
          <w:rFonts w:ascii="Arial Narrow" w:hAnsi="Arial Narrow"/>
        </w:rPr>
        <w:t xml:space="preserve"> Consideramos que el tipo de apoyos que otorga permite incidir positivamente en la solución del problema que se atiende, además de que basa su operación en las Reglas de Operación vigentes, por lo cual se concluye que existe congruencia entre sus objetivos, estrategias y metas del programa, ya que se encuentran destinados a la aportación de un recurso económico, la atención de la mujer víctima de violencia y a la formación de habilidades sociales, que les permitan iniciar su reinserción social.</w:t>
      </w:r>
    </w:p>
    <w:p w:rsidR="00F00F72" w:rsidRPr="003D3D9A" w:rsidRDefault="00F00F72" w:rsidP="003D3D9A">
      <w:pPr>
        <w:spacing w:after="0"/>
        <w:jc w:val="both"/>
        <w:rPr>
          <w:rFonts w:ascii="Arial Narrow" w:hAnsi="Arial Narrow"/>
        </w:rPr>
      </w:pPr>
    </w:p>
    <w:p w:rsidR="004F5790" w:rsidRPr="003D3D9A" w:rsidRDefault="004F5790" w:rsidP="003D3D9A">
      <w:pPr>
        <w:spacing w:after="0"/>
        <w:jc w:val="both"/>
        <w:rPr>
          <w:rFonts w:ascii="Arial Narrow" w:hAnsi="Arial Narrow"/>
          <w:b/>
        </w:rPr>
      </w:pPr>
      <w:r w:rsidRPr="003D3D9A">
        <w:rPr>
          <w:rFonts w:ascii="Arial Narrow" w:hAnsi="Arial Narrow"/>
          <w:b/>
        </w:rPr>
        <w:t>III.6 ALINEACIÓN DEL PROGRAMA CON LA POLÍTICA SOCIAL DEL DISTRITO FEDERAL</w:t>
      </w:r>
    </w:p>
    <w:p w:rsidR="003D3D9A" w:rsidRDefault="003D3D9A" w:rsidP="003D3D9A">
      <w:pPr>
        <w:spacing w:after="0"/>
        <w:jc w:val="both"/>
        <w:rPr>
          <w:rFonts w:ascii="Arial Narrow" w:hAnsi="Arial Narrow"/>
        </w:rPr>
      </w:pPr>
    </w:p>
    <w:p w:rsidR="00723A6B" w:rsidRPr="003D3D9A" w:rsidRDefault="00723A6B" w:rsidP="003D3D9A">
      <w:pPr>
        <w:spacing w:after="0"/>
        <w:jc w:val="both"/>
        <w:rPr>
          <w:rFonts w:ascii="Arial Narrow" w:hAnsi="Arial Narrow"/>
        </w:rPr>
      </w:pPr>
      <w:r w:rsidRPr="003D3D9A">
        <w:rPr>
          <w:rFonts w:ascii="Arial Narrow" w:hAnsi="Arial Narrow"/>
        </w:rPr>
        <w:t xml:space="preserve">El Distrito Federal desde abril de 1996 cuenta con la Ley de Asistencia y Prevención de la Violencia Familiar que marca el establecimiento de un Consejo para la Asistencia y Prevención de la Violencia Familiar en el Distrito Federal. Se integró la Red de Atención y Prevención de la Violencia Familiar en el Distrito Federal con la operación de 1 Unidad de Atención y Prevención de la Violencia Familiar (UAPVIF) en cada delegación del Distrito Federal, es decir, 16 UAPVIF. Además, se realizó la ampliación del Albergue para Mujeres que Viven Violencia Familiar y sus hijas e hijos, y posteriormente se llevó a cabo la instalación de una Casa de Emergencia para Mujeres Víctimas de Violencia Familiar. </w:t>
      </w:r>
    </w:p>
    <w:p w:rsidR="00723A6B" w:rsidRPr="003D3D9A" w:rsidRDefault="00723A6B" w:rsidP="003D3D9A">
      <w:pPr>
        <w:spacing w:after="0"/>
        <w:jc w:val="both"/>
        <w:rPr>
          <w:rFonts w:ascii="Arial Narrow" w:hAnsi="Arial Narrow"/>
        </w:rPr>
      </w:pPr>
    </w:p>
    <w:p w:rsidR="00723A6B" w:rsidRPr="003D3D9A" w:rsidRDefault="00723A6B" w:rsidP="003D3D9A">
      <w:pPr>
        <w:spacing w:after="0"/>
        <w:jc w:val="both"/>
        <w:rPr>
          <w:rFonts w:ascii="Arial Narrow" w:hAnsi="Arial Narrow"/>
        </w:rPr>
      </w:pPr>
      <w:r w:rsidRPr="003D3D9A">
        <w:rPr>
          <w:rFonts w:ascii="Arial Narrow" w:hAnsi="Arial Narrow"/>
        </w:rPr>
        <w:t>Este programa realiza acciones encaminadas a dar cumplimiento a lo que establece el artículo 30, fracción II de la Ley de Acceso a una Vida Libre de Violencia de las Mujeres para el Distrito Federal que dice:</w:t>
      </w:r>
    </w:p>
    <w:p w:rsidR="00723A6B" w:rsidRDefault="00723A6B" w:rsidP="003D3D9A">
      <w:pPr>
        <w:spacing w:after="0"/>
        <w:jc w:val="both"/>
        <w:rPr>
          <w:rFonts w:ascii="Arial Narrow" w:hAnsi="Arial Narrow"/>
        </w:rPr>
      </w:pPr>
    </w:p>
    <w:p w:rsidR="003D3D9A" w:rsidRDefault="003D3D9A" w:rsidP="003D3D9A">
      <w:pPr>
        <w:spacing w:after="0"/>
        <w:jc w:val="both"/>
        <w:rPr>
          <w:rFonts w:ascii="Arial Narrow" w:hAnsi="Arial Narrow"/>
        </w:rPr>
      </w:pPr>
    </w:p>
    <w:p w:rsidR="003D3D9A" w:rsidRPr="003D3D9A" w:rsidRDefault="003D3D9A" w:rsidP="003D3D9A">
      <w:pPr>
        <w:spacing w:after="0"/>
        <w:jc w:val="both"/>
        <w:rPr>
          <w:rFonts w:ascii="Arial Narrow" w:hAnsi="Arial Narrow"/>
        </w:rPr>
      </w:pPr>
    </w:p>
    <w:p w:rsidR="00723A6B" w:rsidRPr="003D3D9A" w:rsidRDefault="00723A6B" w:rsidP="003D3D9A">
      <w:pPr>
        <w:spacing w:after="0"/>
        <w:jc w:val="both"/>
        <w:rPr>
          <w:rFonts w:ascii="Arial Narrow" w:hAnsi="Arial Narrow"/>
          <w:i/>
        </w:rPr>
      </w:pPr>
      <w:r w:rsidRPr="003D3D9A">
        <w:rPr>
          <w:rFonts w:ascii="Arial Narrow" w:hAnsi="Arial Narrow"/>
          <w:i/>
        </w:rPr>
        <w:t xml:space="preserve">“[…] se adoptarán las medidas necesarias para que las víctimas, sobre todo aquellas que se encuentran en mayor condición de vulnerabilidad, accedan a las servicios integrales que les garantice el ejercicio efectivo de sus derechos.” </w:t>
      </w:r>
    </w:p>
    <w:p w:rsidR="00723A6B" w:rsidRPr="003D3D9A" w:rsidRDefault="00723A6B" w:rsidP="003D3D9A">
      <w:pPr>
        <w:spacing w:after="0"/>
        <w:jc w:val="both"/>
        <w:rPr>
          <w:rFonts w:ascii="Arial Narrow" w:hAnsi="Arial Narrow"/>
        </w:rPr>
      </w:pPr>
    </w:p>
    <w:p w:rsidR="00723A6B" w:rsidRPr="003D3D9A" w:rsidRDefault="00723A6B" w:rsidP="003D3D9A">
      <w:pPr>
        <w:spacing w:after="0"/>
        <w:jc w:val="both"/>
        <w:rPr>
          <w:rFonts w:ascii="Arial Narrow" w:hAnsi="Arial Narrow"/>
        </w:rPr>
      </w:pPr>
      <w:r w:rsidRPr="003D3D9A">
        <w:rPr>
          <w:rFonts w:ascii="Arial Narrow" w:hAnsi="Arial Narrow"/>
        </w:rPr>
        <w:t>Las políticas y leyes dirigidas a atender el problema de violencia familiar deben estar centradas e incidir en el cambio de las relaciones de poder entre hombres y mujeres favoreciendo la defensa, protección y empoderamiento de las mujeres como colectivo.</w:t>
      </w:r>
      <w:r w:rsidRPr="003D3D9A">
        <w:rPr>
          <w:rFonts w:ascii="Arial Narrow" w:hAnsi="Arial Narrow"/>
        </w:rPr>
        <w:cr/>
      </w:r>
    </w:p>
    <w:p w:rsidR="00723A6B" w:rsidRPr="003D3D9A" w:rsidRDefault="00723A6B" w:rsidP="003D3D9A">
      <w:pPr>
        <w:spacing w:after="0"/>
        <w:jc w:val="both"/>
        <w:rPr>
          <w:rFonts w:ascii="Arial Narrow" w:hAnsi="Arial Narrow"/>
        </w:rPr>
      </w:pPr>
      <w:r w:rsidRPr="003D3D9A">
        <w:rPr>
          <w:rFonts w:ascii="Arial Narrow" w:hAnsi="Arial Narrow"/>
        </w:rPr>
        <w:t xml:space="preserve">El marco jurídico de actuación del programa es la Ley de Asistencia y Prevención de la Violencia Familiar para el Distrito Federal, la Ley de Acceso de las Mujeres a una vida Libre de Violencia para el Distrito Federal, la Ley de Desarrollo Social para el Distrito Federal. Así como </w:t>
      </w:r>
      <w:r w:rsidR="00D71A87" w:rsidRPr="003D3D9A">
        <w:rPr>
          <w:rFonts w:ascii="Arial Narrow" w:hAnsi="Arial Narrow"/>
        </w:rPr>
        <w:t>la Convención sobre la eliminación de todas de discriminación contra la mujer y la Convención Interamericana para Prevenir, Sancionar y Erradicar la Violencia contra la Mujer, mejor conocida como Convención de Belém do Pará”.</w:t>
      </w:r>
    </w:p>
    <w:p w:rsidR="00723A6B" w:rsidRPr="003D3D9A" w:rsidRDefault="00723A6B" w:rsidP="003D3D9A">
      <w:pPr>
        <w:spacing w:after="0"/>
        <w:jc w:val="both"/>
        <w:rPr>
          <w:rFonts w:ascii="Arial Narrow" w:hAnsi="Arial Narrow"/>
        </w:rPr>
      </w:pPr>
    </w:p>
    <w:p w:rsidR="00570DBF" w:rsidRPr="003D3D9A" w:rsidRDefault="00570DBF" w:rsidP="003D3D9A">
      <w:pPr>
        <w:spacing w:after="0"/>
        <w:jc w:val="both"/>
        <w:rPr>
          <w:rFonts w:ascii="Arial Narrow" w:hAnsi="Arial Narrow"/>
        </w:rPr>
      </w:pPr>
      <w:r w:rsidRPr="003D3D9A">
        <w:rPr>
          <w:rFonts w:ascii="Arial Narrow" w:hAnsi="Arial Narrow"/>
        </w:rPr>
        <w:t>El programa cumple con los siguientes principios de la política de desarrollo social:</w:t>
      </w:r>
    </w:p>
    <w:p w:rsidR="00570DBF" w:rsidRPr="003D3D9A" w:rsidRDefault="00570DBF" w:rsidP="003D3D9A">
      <w:pPr>
        <w:spacing w:after="0"/>
        <w:jc w:val="both"/>
        <w:rPr>
          <w:rFonts w:ascii="Arial Narrow" w:hAnsi="Arial Narrow"/>
        </w:rPr>
      </w:pPr>
    </w:p>
    <w:p w:rsidR="00A70739" w:rsidRPr="003D3D9A" w:rsidRDefault="00A70739" w:rsidP="003D3D9A">
      <w:pPr>
        <w:spacing w:after="0"/>
        <w:jc w:val="both"/>
        <w:rPr>
          <w:rFonts w:ascii="Arial Narrow" w:hAnsi="Arial Narrow"/>
        </w:rPr>
      </w:pPr>
      <w:r w:rsidRPr="003D3D9A">
        <w:rPr>
          <w:rFonts w:ascii="Arial Narrow" w:hAnsi="Arial Narrow"/>
          <w:b/>
        </w:rPr>
        <w:t xml:space="preserve">Universalidad.- </w:t>
      </w:r>
      <w:r w:rsidRPr="003D3D9A">
        <w:rPr>
          <w:rFonts w:ascii="Arial Narrow" w:hAnsi="Arial Narrow"/>
        </w:rPr>
        <w:t>El Programa se plantea bajo el principio de la universalidad, por lo que toda mujer víctima de violencia familiar que cubra el perfil y sea valorada como de alto riesgo puede exigir su participación en el Programa, solicitando sus beneficios ante las instancias canalizadoras.</w:t>
      </w:r>
    </w:p>
    <w:p w:rsidR="00A70739" w:rsidRPr="003D3D9A" w:rsidRDefault="00A70739" w:rsidP="003D3D9A">
      <w:pPr>
        <w:spacing w:after="0"/>
        <w:jc w:val="both"/>
        <w:rPr>
          <w:rFonts w:ascii="Arial Narrow" w:hAnsi="Arial Narrow"/>
        </w:rPr>
      </w:pPr>
    </w:p>
    <w:p w:rsidR="00570DBF" w:rsidRPr="003D3D9A" w:rsidRDefault="00570DBF" w:rsidP="003D3D9A">
      <w:pPr>
        <w:spacing w:after="0"/>
        <w:jc w:val="both"/>
        <w:rPr>
          <w:rFonts w:ascii="Arial Narrow" w:hAnsi="Arial Narrow"/>
        </w:rPr>
      </w:pPr>
      <w:r w:rsidRPr="003D3D9A">
        <w:rPr>
          <w:rFonts w:ascii="Arial Narrow" w:hAnsi="Arial Narrow"/>
          <w:b/>
        </w:rPr>
        <w:t>Equidad de Género y Equidad Social.-</w:t>
      </w:r>
      <w:r w:rsidRPr="003D3D9A">
        <w:rPr>
          <w:rFonts w:ascii="Arial Narrow" w:hAnsi="Arial Narrow"/>
        </w:rPr>
        <w:t xml:space="preserve"> Entendida como la plena igualdad de derechos y oportunidades entre mujeres y hombres, la eliminación de toda forma de desigualdad, exclusión o subordinación basada en los roles de género y una nueva relación de convivencia social entre mujeres y hombres desprovista de relaciones de dominación, estigmatización, y sexismo. El programa se fundamenta en la disminución de las brechas de desigualdad social y de género, persistentes en nuestra sociedad, abordando la problemática de manera integral, al mismo tiempo que trata de romper la inequidad de las relaciones de dominación, estigmatización y sexismo, al ser una herramienta para que las mujeres puedan vivir una vida libre de violencia familiar y cuenten con alternativas de acompañamiento en el proceso.</w:t>
      </w:r>
    </w:p>
    <w:p w:rsidR="00570DBF" w:rsidRPr="003D3D9A" w:rsidRDefault="00570DBF" w:rsidP="003D3D9A">
      <w:pPr>
        <w:spacing w:after="0"/>
        <w:jc w:val="both"/>
        <w:rPr>
          <w:rFonts w:ascii="Arial Narrow" w:hAnsi="Arial Narrow"/>
        </w:rPr>
      </w:pPr>
    </w:p>
    <w:p w:rsidR="00570DBF" w:rsidRPr="003D3D9A" w:rsidRDefault="00570DBF" w:rsidP="003D3D9A">
      <w:pPr>
        <w:spacing w:after="0"/>
        <w:jc w:val="both"/>
        <w:rPr>
          <w:rFonts w:ascii="Arial Narrow" w:hAnsi="Arial Narrow"/>
        </w:rPr>
      </w:pPr>
      <w:r w:rsidRPr="003D3D9A">
        <w:rPr>
          <w:rFonts w:ascii="Arial Narrow" w:hAnsi="Arial Narrow"/>
          <w:b/>
        </w:rPr>
        <w:t>Diversidad.-</w:t>
      </w:r>
      <w:r w:rsidRPr="003D3D9A">
        <w:rPr>
          <w:rFonts w:ascii="Arial Narrow" w:hAnsi="Arial Narrow"/>
        </w:rPr>
        <w:t xml:space="preserve"> El programa reconoce la pluriculturalidad y la diversidad social de sus beneficiarias, así como preferencias, ámbitos territoriales, situación socioeconómica, edad y necesidades, para la construcción de igualdad social y de ámbitos familiares libres de violencia.</w:t>
      </w:r>
    </w:p>
    <w:p w:rsidR="00570DBF" w:rsidRPr="003D3D9A" w:rsidRDefault="00570DBF" w:rsidP="003D3D9A">
      <w:pPr>
        <w:spacing w:after="0"/>
        <w:jc w:val="both"/>
        <w:rPr>
          <w:rFonts w:ascii="Arial Narrow" w:hAnsi="Arial Narrow"/>
        </w:rPr>
      </w:pPr>
    </w:p>
    <w:p w:rsidR="00570DBF" w:rsidRPr="003D3D9A" w:rsidRDefault="00FA3DDC" w:rsidP="003D3D9A">
      <w:pPr>
        <w:spacing w:after="0"/>
        <w:jc w:val="both"/>
        <w:rPr>
          <w:rFonts w:ascii="Arial Narrow" w:hAnsi="Arial Narrow"/>
        </w:rPr>
      </w:pPr>
      <w:r w:rsidRPr="003D3D9A">
        <w:rPr>
          <w:rFonts w:ascii="Arial Narrow" w:hAnsi="Arial Narrow"/>
          <w:b/>
        </w:rPr>
        <w:t>Integralidad.-</w:t>
      </w:r>
      <w:r w:rsidRPr="003D3D9A">
        <w:rPr>
          <w:rFonts w:ascii="Arial Narrow" w:hAnsi="Arial Narrow"/>
        </w:rPr>
        <w:t xml:space="preserve"> El programa forma parte de la política de igualdad social y del derecho a las mujeres a vivir en entornos libres de violencia. En este sentido se articula con otras acciones y programas sociales del Gobierno de la Ciudad para poder constituir alternativas de satisfacción para sus derechos y necesidades.</w:t>
      </w:r>
    </w:p>
    <w:p w:rsidR="00FA3DDC" w:rsidRPr="003D3D9A" w:rsidRDefault="00FA3DDC" w:rsidP="003D3D9A">
      <w:pPr>
        <w:spacing w:after="0"/>
        <w:jc w:val="both"/>
        <w:rPr>
          <w:rFonts w:ascii="Arial Narrow" w:hAnsi="Arial Narrow"/>
        </w:rPr>
      </w:pPr>
    </w:p>
    <w:p w:rsidR="00FA3DDC" w:rsidRPr="003D3D9A" w:rsidRDefault="00FA3DDC" w:rsidP="003D3D9A">
      <w:pPr>
        <w:spacing w:after="0"/>
        <w:jc w:val="both"/>
        <w:rPr>
          <w:rFonts w:ascii="Arial Narrow" w:hAnsi="Arial Narrow"/>
        </w:rPr>
      </w:pPr>
      <w:r w:rsidRPr="003D3D9A">
        <w:rPr>
          <w:rFonts w:ascii="Arial Narrow" w:hAnsi="Arial Narrow"/>
          <w:b/>
        </w:rPr>
        <w:t>Territorialidad.-</w:t>
      </w:r>
      <w:r w:rsidRPr="003D3D9A">
        <w:rPr>
          <w:rFonts w:ascii="Arial Narrow" w:hAnsi="Arial Narrow"/>
        </w:rPr>
        <w:t xml:space="preserve"> El programa es de aplicación general para las 16 delegaciones políticas del Distrito Federal, una de las instancias canalizadoras son las Unidades de Atención y Prevención de la Violencia Familiar, que cuenta con espacios de atención en cada una de las demarcaciones administrativas.</w:t>
      </w:r>
    </w:p>
    <w:p w:rsidR="00FA3DDC" w:rsidRPr="003D3D9A" w:rsidRDefault="00FA3DDC" w:rsidP="003D3D9A">
      <w:pPr>
        <w:spacing w:after="0"/>
        <w:jc w:val="both"/>
        <w:rPr>
          <w:rFonts w:ascii="Arial Narrow" w:hAnsi="Arial Narrow"/>
        </w:rPr>
      </w:pPr>
    </w:p>
    <w:p w:rsidR="00FA3DDC" w:rsidRPr="003D3D9A" w:rsidRDefault="00FA3DDC" w:rsidP="003D3D9A">
      <w:pPr>
        <w:spacing w:after="0"/>
        <w:jc w:val="both"/>
        <w:rPr>
          <w:rFonts w:ascii="Arial Narrow" w:hAnsi="Arial Narrow"/>
        </w:rPr>
      </w:pPr>
      <w:r w:rsidRPr="003D3D9A">
        <w:rPr>
          <w:rFonts w:ascii="Arial Narrow" w:hAnsi="Arial Narrow"/>
          <w:b/>
        </w:rPr>
        <w:t>Exigibilidad.-</w:t>
      </w:r>
      <w:r w:rsidRPr="003D3D9A">
        <w:rPr>
          <w:rFonts w:ascii="Arial Narrow" w:hAnsi="Arial Narrow"/>
        </w:rPr>
        <w:t xml:space="preserve"> </w:t>
      </w:r>
      <w:r w:rsidR="00A70739" w:rsidRPr="003D3D9A">
        <w:rPr>
          <w:rFonts w:ascii="Arial Narrow" w:hAnsi="Arial Narrow"/>
        </w:rPr>
        <w:t xml:space="preserve">El derecho a la exigibilidad queda garantizado en las Reglas de Operación, publicadas en la Gaceta Oficial del Distrito Federal No. 1533 Ter, del 30 de enero de 2013, p. 30, en donde se establecen las </w:t>
      </w:r>
      <w:r w:rsidR="00A70739" w:rsidRPr="003D3D9A">
        <w:rPr>
          <w:rFonts w:ascii="Arial Narrow" w:hAnsi="Arial Narrow"/>
        </w:rPr>
        <w:lastRenderedPageBreak/>
        <w:t>instancias en donde puede exigir su derechos o bien los procedimientos para exponer su queja o no conformidad.</w:t>
      </w:r>
    </w:p>
    <w:p w:rsidR="00A70739" w:rsidRPr="003D3D9A" w:rsidRDefault="00A70739" w:rsidP="003D3D9A">
      <w:pPr>
        <w:spacing w:after="0"/>
        <w:jc w:val="both"/>
        <w:rPr>
          <w:rFonts w:ascii="Arial Narrow" w:hAnsi="Arial Narrow"/>
        </w:rPr>
      </w:pPr>
    </w:p>
    <w:p w:rsidR="00A70739" w:rsidRPr="003D3D9A" w:rsidRDefault="00A70739" w:rsidP="003D3D9A">
      <w:pPr>
        <w:spacing w:after="0"/>
        <w:jc w:val="both"/>
        <w:rPr>
          <w:rFonts w:ascii="Arial Narrow" w:hAnsi="Arial Narrow"/>
        </w:rPr>
      </w:pPr>
      <w:r w:rsidRPr="003D3D9A">
        <w:rPr>
          <w:rFonts w:ascii="Arial Narrow" w:hAnsi="Arial Narrow"/>
          <w:b/>
        </w:rPr>
        <w:t>Participación.-</w:t>
      </w:r>
      <w:r w:rsidRPr="003D3D9A">
        <w:rPr>
          <w:rFonts w:ascii="Arial Narrow" w:hAnsi="Arial Narrow"/>
        </w:rPr>
        <w:t xml:space="preserve"> Las acciones del Programa se informarán periódicamente al Consejo para la Asistencia y Prevención de la Violencia Familiar del Distrito Federal, órgano honorario de apoyo y evaluación establecido en la Ley de Asistencia y Prevención de la Violencia Familiar para el Distrito Federal, integrado por representantes de distintas dependencias del Gobierno del Distrito Federal así como representantes de las organizaciones sociales y civiles especializadas en la materia, con el propósito de que orienten y acompañen la ejecución del Programa, y así contribuyan a fomentar y fortalecer la coordinación, colaboración e información entre las instituciones de la sociedad civil interesadas en el Programa Seguro contra la Violencia Familiar, tal cual está establecido en las Reglas de Operación, publicadas en la Gaceta Oficial del Distrito Federal No. 1533 Ter, del 30 de enero de 2013, p. 31.</w:t>
      </w:r>
    </w:p>
    <w:p w:rsidR="001C15FE" w:rsidRPr="003D3D9A" w:rsidRDefault="001C15FE" w:rsidP="003D3D9A">
      <w:pPr>
        <w:spacing w:after="0"/>
        <w:jc w:val="both"/>
        <w:rPr>
          <w:rFonts w:ascii="Arial Narrow" w:hAnsi="Arial Narrow"/>
        </w:rPr>
      </w:pPr>
    </w:p>
    <w:p w:rsidR="001C15FE" w:rsidRPr="003D3D9A" w:rsidRDefault="001C15FE" w:rsidP="003D3D9A">
      <w:pPr>
        <w:spacing w:after="0"/>
        <w:jc w:val="both"/>
        <w:rPr>
          <w:rFonts w:ascii="Arial Narrow" w:hAnsi="Arial Narrow"/>
        </w:rPr>
      </w:pPr>
      <w:r w:rsidRPr="003D3D9A">
        <w:rPr>
          <w:rFonts w:ascii="Arial Narrow" w:hAnsi="Arial Narrow"/>
          <w:b/>
        </w:rPr>
        <w:t>Transparencia.-</w:t>
      </w:r>
      <w:r w:rsidR="006811DE" w:rsidRPr="003D3D9A">
        <w:rPr>
          <w:rFonts w:ascii="Arial Narrow" w:hAnsi="Arial Narrow"/>
        </w:rPr>
        <w:t xml:space="preserve">El principio de transparencia queda asegurado a través del portal de internet de esta Dirección General, </w:t>
      </w:r>
      <w:hyperlink r:id="rId17" w:history="1">
        <w:r w:rsidR="006811DE" w:rsidRPr="003D3D9A">
          <w:rPr>
            <w:rStyle w:val="Hipervnculo"/>
            <w:rFonts w:ascii="Arial Narrow" w:hAnsi="Arial Narrow"/>
            <w:color w:val="auto"/>
            <w:u w:val="none"/>
          </w:rPr>
          <w:t>www.equidad.df.gob.mx</w:t>
        </w:r>
      </w:hyperlink>
      <w:r w:rsidR="006811DE" w:rsidRPr="003D3D9A">
        <w:rPr>
          <w:rFonts w:ascii="Arial Narrow" w:hAnsi="Arial Narrow"/>
        </w:rPr>
        <w:t xml:space="preserve">; de la página de la Secretaría de Desarrollo Social, </w:t>
      </w:r>
      <w:hyperlink r:id="rId18" w:history="1">
        <w:r w:rsidR="006811DE" w:rsidRPr="003D3D9A">
          <w:rPr>
            <w:rStyle w:val="Hipervnculo"/>
            <w:rFonts w:ascii="Arial Narrow" w:hAnsi="Arial Narrow"/>
            <w:color w:val="auto"/>
            <w:u w:val="none"/>
          </w:rPr>
          <w:t>www.sds.gob.mx</w:t>
        </w:r>
      </w:hyperlink>
      <w:r w:rsidR="006811DE" w:rsidRPr="003D3D9A">
        <w:rPr>
          <w:rFonts w:ascii="Arial Narrow" w:hAnsi="Arial Narrow"/>
        </w:rPr>
        <w:t>; y su ventanilla de transparencia</w:t>
      </w:r>
      <w:r w:rsidR="00BA16E1" w:rsidRPr="003D3D9A">
        <w:rPr>
          <w:rFonts w:ascii="Arial Narrow" w:hAnsi="Arial Narrow"/>
        </w:rPr>
        <w:t>.</w:t>
      </w:r>
    </w:p>
    <w:p w:rsidR="00BA16E1" w:rsidRPr="003D3D9A" w:rsidRDefault="00BA16E1" w:rsidP="003D3D9A">
      <w:pPr>
        <w:spacing w:after="0"/>
        <w:jc w:val="both"/>
        <w:rPr>
          <w:rFonts w:ascii="Arial Narrow" w:hAnsi="Arial Narrow"/>
        </w:rPr>
      </w:pPr>
    </w:p>
    <w:p w:rsidR="00E34BEB" w:rsidRPr="003D3D9A" w:rsidRDefault="00483C7C" w:rsidP="003D3D9A">
      <w:pPr>
        <w:spacing w:after="0"/>
        <w:jc w:val="both"/>
        <w:rPr>
          <w:rFonts w:ascii="Arial Narrow" w:hAnsi="Arial Narrow"/>
        </w:rPr>
      </w:pPr>
      <w:r w:rsidRPr="003D3D9A">
        <w:rPr>
          <w:rFonts w:ascii="Arial Narrow" w:hAnsi="Arial Narrow"/>
        </w:rPr>
        <w:t>Dentro del Programa General de Desarrollo del Distrito Federal 2013-2018, la presente evaluación se inscribe en el Eje 5 Efectividad, Rendición de Cuentas y Combate a la Corrupción, particularmente en el Área de Oportunidad 2. Planeación, Evaluación y Presupuesto Basado en Resultados, en donde se plantea la consolidación de la evaluación de resultados de la acción gubernamental como instrumento de la gestión pública de la Ciudad de México.</w:t>
      </w:r>
    </w:p>
    <w:p w:rsidR="00483C7C" w:rsidRPr="003D3D9A" w:rsidRDefault="00483C7C" w:rsidP="003D3D9A">
      <w:pPr>
        <w:spacing w:after="0"/>
        <w:jc w:val="both"/>
        <w:rPr>
          <w:rFonts w:ascii="Arial Narrow" w:hAnsi="Arial Narrow"/>
        </w:rPr>
      </w:pPr>
    </w:p>
    <w:p w:rsidR="00483C7C" w:rsidRPr="003D3D9A" w:rsidRDefault="00483C7C" w:rsidP="003D3D9A">
      <w:pPr>
        <w:spacing w:after="0"/>
        <w:jc w:val="both"/>
        <w:rPr>
          <w:rFonts w:ascii="Arial Narrow" w:hAnsi="Arial Narrow"/>
          <w:i/>
        </w:rPr>
      </w:pPr>
      <w:r w:rsidRPr="003D3D9A">
        <w:rPr>
          <w:rFonts w:ascii="Arial Narrow" w:hAnsi="Arial Narrow"/>
        </w:rPr>
        <w:t xml:space="preserve">A su vez, el programa se inscribe en el Eje1. Inclusión Social para el Desarrollo Humano, el cual adopta un enfoque de derechos con el objetivo de reducir la exclusión y la discriminación y aumentar la calidad de vida de las y los habitantes de la Ciudad de México; contando con un Área de Oportunidad 5 Violencia, </w:t>
      </w:r>
      <w:r w:rsidR="00591030" w:rsidRPr="003D3D9A">
        <w:rPr>
          <w:rFonts w:ascii="Arial Narrow" w:hAnsi="Arial Narrow"/>
        </w:rPr>
        <w:t xml:space="preserve">en la cual se reconoce la persistencia de diversos tipos y modalidades de violencia hacia las personas, una de ellas la violencia familiar; </w:t>
      </w:r>
      <w:r w:rsidRPr="003D3D9A">
        <w:rPr>
          <w:rFonts w:ascii="Arial Narrow" w:hAnsi="Arial Narrow"/>
        </w:rPr>
        <w:t>además de las estrategias transversales de derechos humanos y equidad de género.</w:t>
      </w:r>
      <w:r w:rsidR="000F3E64" w:rsidRPr="003D3D9A">
        <w:rPr>
          <w:rFonts w:ascii="Arial Narrow" w:hAnsi="Arial Narrow"/>
        </w:rPr>
        <w:t xml:space="preserve"> Dentro de las líneas de acción específicas encontramos las siguientes: </w:t>
      </w:r>
      <w:r w:rsidR="003D3D9A" w:rsidRPr="003D3D9A">
        <w:rPr>
          <w:rFonts w:ascii="Arial Narrow" w:hAnsi="Arial Narrow"/>
          <w:i/>
        </w:rPr>
        <w:t xml:space="preserve">Promover </w:t>
      </w:r>
      <w:r w:rsidR="000F3E64" w:rsidRPr="003D3D9A">
        <w:rPr>
          <w:rFonts w:ascii="Arial Narrow" w:hAnsi="Arial Narrow"/>
          <w:i/>
        </w:rPr>
        <w:t xml:space="preserve">el </w:t>
      </w:r>
      <w:r w:rsidR="003D3D9A" w:rsidRPr="003D3D9A">
        <w:rPr>
          <w:rFonts w:ascii="Arial Narrow" w:hAnsi="Arial Narrow"/>
          <w:i/>
        </w:rPr>
        <w:t xml:space="preserve">conocimiento por parte de las </w:t>
      </w:r>
      <w:r w:rsidR="000F3E64" w:rsidRPr="003D3D9A">
        <w:rPr>
          <w:rFonts w:ascii="Arial Narrow" w:hAnsi="Arial Narrow"/>
          <w:i/>
        </w:rPr>
        <w:t>personas</w:t>
      </w:r>
      <w:r w:rsidR="003D3D9A" w:rsidRPr="003D3D9A">
        <w:rPr>
          <w:rFonts w:ascii="Arial Narrow" w:hAnsi="Arial Narrow"/>
          <w:i/>
        </w:rPr>
        <w:t xml:space="preserve"> en situación de vulnerabilidad sobre los diversos tipos </w:t>
      </w:r>
      <w:r w:rsidR="000F3E64" w:rsidRPr="003D3D9A">
        <w:rPr>
          <w:rFonts w:ascii="Arial Narrow" w:hAnsi="Arial Narrow"/>
          <w:i/>
        </w:rPr>
        <w:t>y modalidades de violencia; fomentar el empoderamiento de las personas que sufren algún tipo de violencia; fortalecer la coordinación interinstitucional para optimizar la atención a las víctimas de la violencia; f</w:t>
      </w:r>
      <w:r w:rsidR="003D3D9A" w:rsidRPr="003D3D9A">
        <w:rPr>
          <w:rFonts w:ascii="Arial Narrow" w:hAnsi="Arial Narrow"/>
          <w:i/>
        </w:rPr>
        <w:t xml:space="preserve">ortalecer la coordinación interinstitucional para optimizar las acciones de acceso a la justicia en materia </w:t>
      </w:r>
      <w:r w:rsidR="000F3E64" w:rsidRPr="003D3D9A">
        <w:rPr>
          <w:rFonts w:ascii="Arial Narrow" w:hAnsi="Arial Narrow"/>
          <w:i/>
        </w:rPr>
        <w:t>de violencia; y, a</w:t>
      </w:r>
      <w:r w:rsidR="003D3D9A" w:rsidRPr="003D3D9A">
        <w:rPr>
          <w:rFonts w:ascii="Arial Narrow" w:hAnsi="Arial Narrow"/>
          <w:i/>
        </w:rPr>
        <w:t xml:space="preserve">umentar y mejorar las medidas para la </w:t>
      </w:r>
      <w:r w:rsidR="000F3E64" w:rsidRPr="003D3D9A">
        <w:rPr>
          <w:rFonts w:ascii="Arial Narrow" w:hAnsi="Arial Narrow"/>
          <w:i/>
        </w:rPr>
        <w:t>protección, acompañamiento, represent</w:t>
      </w:r>
      <w:r w:rsidR="003D3D9A" w:rsidRPr="003D3D9A">
        <w:rPr>
          <w:rFonts w:ascii="Arial Narrow" w:hAnsi="Arial Narrow"/>
          <w:i/>
        </w:rPr>
        <w:t xml:space="preserve">ación jurídica y, en su </w:t>
      </w:r>
      <w:r w:rsidR="000F3E64" w:rsidRPr="003D3D9A">
        <w:rPr>
          <w:rFonts w:ascii="Arial Narrow" w:hAnsi="Arial Narrow"/>
          <w:i/>
        </w:rPr>
        <w:t>caso, reparación del daño dirigidas hacia las víctimas de violencia.</w:t>
      </w:r>
    </w:p>
    <w:p w:rsidR="00332702" w:rsidRPr="003D3D9A" w:rsidRDefault="00332702" w:rsidP="003D3D9A">
      <w:pPr>
        <w:spacing w:after="0"/>
        <w:jc w:val="both"/>
        <w:rPr>
          <w:rFonts w:ascii="Arial Narrow" w:hAnsi="Arial Narrow"/>
        </w:rPr>
      </w:pPr>
    </w:p>
    <w:p w:rsidR="00332702" w:rsidRPr="003D3D9A" w:rsidRDefault="00332702" w:rsidP="003D3D9A">
      <w:pPr>
        <w:spacing w:after="0"/>
        <w:jc w:val="both"/>
        <w:rPr>
          <w:rFonts w:ascii="Arial Narrow" w:hAnsi="Arial Narrow"/>
        </w:rPr>
      </w:pPr>
      <w:r w:rsidRPr="003D3D9A">
        <w:rPr>
          <w:rFonts w:ascii="Arial Narrow" w:hAnsi="Arial Narrow"/>
        </w:rPr>
        <w:t>Y se encuentra en apego a la Ley de Asistencia y Prevención de la Violencia Familiar en diversos artículos, junto con otros mecanismos:</w:t>
      </w:r>
    </w:p>
    <w:p w:rsidR="00435341" w:rsidRDefault="00435341" w:rsidP="000F3E64">
      <w:pPr>
        <w:spacing w:after="0"/>
        <w:jc w:val="both"/>
        <w:rPr>
          <w:rFonts w:ascii="Arial Narrow" w:hAnsi="Arial Narrow"/>
        </w:rPr>
      </w:pPr>
    </w:p>
    <w:p w:rsidR="007808CC" w:rsidRDefault="007808CC" w:rsidP="000F3E64">
      <w:pPr>
        <w:spacing w:after="0"/>
        <w:jc w:val="both"/>
        <w:rPr>
          <w:rFonts w:ascii="Arial Narrow" w:hAnsi="Arial Narrow"/>
        </w:rPr>
      </w:pPr>
    </w:p>
    <w:p w:rsidR="007808CC" w:rsidRDefault="007808CC" w:rsidP="000F3E64">
      <w:pPr>
        <w:spacing w:after="0"/>
        <w:jc w:val="both"/>
        <w:rPr>
          <w:rFonts w:ascii="Arial Narrow" w:hAnsi="Arial Narrow"/>
        </w:rPr>
      </w:pPr>
    </w:p>
    <w:p w:rsidR="007808CC" w:rsidRDefault="007808CC" w:rsidP="000F3E64">
      <w:pPr>
        <w:spacing w:after="0"/>
        <w:jc w:val="both"/>
        <w:rPr>
          <w:rFonts w:ascii="Arial Narrow" w:hAnsi="Arial Narrow"/>
        </w:rPr>
      </w:pPr>
    </w:p>
    <w:p w:rsidR="007808CC" w:rsidRDefault="007808CC" w:rsidP="000F3E64">
      <w:pPr>
        <w:spacing w:after="0"/>
        <w:jc w:val="both"/>
        <w:rPr>
          <w:rFonts w:ascii="Arial Narrow" w:hAnsi="Arial Narrow"/>
        </w:rPr>
      </w:pPr>
    </w:p>
    <w:p w:rsidR="007808CC" w:rsidRDefault="007808CC" w:rsidP="000F3E64">
      <w:pPr>
        <w:spacing w:after="0"/>
        <w:jc w:val="both"/>
        <w:rPr>
          <w:rFonts w:ascii="Arial Narrow" w:hAnsi="Arial Narrow"/>
        </w:rPr>
      </w:pPr>
    </w:p>
    <w:p w:rsidR="007808CC" w:rsidRDefault="007808CC" w:rsidP="000F3E64">
      <w:pPr>
        <w:spacing w:after="0"/>
        <w:jc w:val="both"/>
        <w:rPr>
          <w:rFonts w:ascii="Arial Narrow" w:hAnsi="Arial Narrow"/>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686"/>
      </w:tblGrid>
      <w:tr w:rsidR="00435341" w:rsidRPr="00435341" w:rsidTr="007808CC">
        <w:tc>
          <w:tcPr>
            <w:tcW w:w="6237" w:type="dxa"/>
            <w:shd w:val="clear" w:color="auto" w:fill="auto"/>
            <w:vAlign w:val="center"/>
          </w:tcPr>
          <w:p w:rsidR="00435341" w:rsidRPr="00435341" w:rsidRDefault="00435341" w:rsidP="007808CC">
            <w:pPr>
              <w:spacing w:after="0" w:line="240" w:lineRule="auto"/>
              <w:jc w:val="center"/>
              <w:rPr>
                <w:rFonts w:ascii="Arial Narrow" w:eastAsia="Times New Roman" w:hAnsi="Arial Narrow" w:cs="Arial"/>
                <w:b/>
                <w:sz w:val="24"/>
                <w:szCs w:val="24"/>
                <w:lang w:eastAsia="es-MX"/>
              </w:rPr>
            </w:pPr>
            <w:r w:rsidRPr="00435341">
              <w:rPr>
                <w:rFonts w:ascii="Arial Narrow" w:eastAsia="Times New Roman" w:hAnsi="Arial Narrow" w:cs="Arial"/>
                <w:b/>
                <w:sz w:val="24"/>
                <w:szCs w:val="24"/>
                <w:lang w:eastAsia="es-MX"/>
              </w:rPr>
              <w:t>ARTÍCULO</w:t>
            </w:r>
          </w:p>
        </w:tc>
        <w:tc>
          <w:tcPr>
            <w:tcW w:w="3686" w:type="dxa"/>
            <w:shd w:val="clear" w:color="auto" w:fill="auto"/>
            <w:vAlign w:val="center"/>
          </w:tcPr>
          <w:p w:rsidR="00435341" w:rsidRPr="00435341" w:rsidRDefault="00435341" w:rsidP="007808CC">
            <w:pPr>
              <w:spacing w:after="0" w:line="240" w:lineRule="auto"/>
              <w:jc w:val="center"/>
              <w:rPr>
                <w:rFonts w:ascii="Arial Narrow" w:eastAsia="Times New Roman" w:hAnsi="Arial Narrow" w:cs="Arial"/>
                <w:b/>
                <w:sz w:val="24"/>
                <w:szCs w:val="24"/>
                <w:lang w:eastAsia="es-MX"/>
              </w:rPr>
            </w:pPr>
            <w:r w:rsidRPr="00435341">
              <w:rPr>
                <w:rFonts w:ascii="Arial Narrow" w:eastAsia="Times New Roman" w:hAnsi="Arial Narrow" w:cs="Arial"/>
                <w:b/>
                <w:sz w:val="24"/>
                <w:szCs w:val="24"/>
                <w:lang w:eastAsia="es-MX"/>
              </w:rPr>
              <w:t>CUMPLIMIENTO</w:t>
            </w:r>
          </w:p>
        </w:tc>
      </w:tr>
      <w:tr w:rsidR="00435341" w:rsidRPr="00435341" w:rsidTr="007808CC">
        <w:tc>
          <w:tcPr>
            <w:tcW w:w="6237" w:type="dxa"/>
            <w:shd w:val="clear" w:color="auto" w:fill="auto"/>
            <w:vAlign w:val="center"/>
          </w:tcPr>
          <w:p w:rsidR="00435341" w:rsidRDefault="00435341" w:rsidP="007808CC">
            <w:pPr>
              <w:spacing w:after="0" w:line="240" w:lineRule="auto"/>
              <w:jc w:val="both"/>
              <w:rPr>
                <w:rFonts w:ascii="Arial Narrow" w:eastAsia="Times New Roman" w:hAnsi="Arial Narrow" w:cs="Arial"/>
                <w:sz w:val="20"/>
                <w:szCs w:val="20"/>
                <w:lang w:eastAsia="es-MX"/>
              </w:rPr>
            </w:pPr>
            <w:r w:rsidRPr="007808CC">
              <w:rPr>
                <w:rFonts w:ascii="Arial Narrow" w:eastAsia="Times New Roman" w:hAnsi="Arial Narrow" w:cs="Arial"/>
                <w:b/>
                <w:i/>
                <w:sz w:val="20"/>
                <w:szCs w:val="20"/>
                <w:lang w:eastAsia="es-MX"/>
              </w:rPr>
              <w:t>Artículo 6.</w:t>
            </w:r>
            <w:r w:rsidRPr="00435341">
              <w:rPr>
                <w:rFonts w:ascii="Arial Narrow" w:eastAsia="Times New Roman" w:hAnsi="Arial Narrow" w:cs="Arial"/>
                <w:sz w:val="20"/>
                <w:szCs w:val="20"/>
                <w:lang w:eastAsia="es-MX"/>
              </w:rPr>
              <w:t xml:space="preserve">- Se crea el Consejo para la Asistencia y Prevención de la Violencia Familiar en el Distrito Federal como órgano honorario, de apoyo y evaluación, integrado por doce miembros, presidido por el Jefe de Gobierno del Distrito Federal, e integrado por: La Secretaría de Gobierno del Distrito Federal, la Secretaría de Educación, Salud y Desarrollo Social, el Sistema para el Desarrollo Integral de la Familia del Distrito Federal, la Secretaría de Seguridad Pública, la Procuraduría General de Justicia del Distrito Federal, tres Diputados de la Asamblea Legislativa del Distrito Federal, que la misma designe y tres representantes de las organizaciones sociales que se hayan destacado por su trabajo y estudio en la materia, invitados por el Jefe de Gobierno. </w:t>
            </w:r>
          </w:p>
          <w:p w:rsidR="007808CC" w:rsidRPr="00435341" w:rsidRDefault="007808CC" w:rsidP="007808CC">
            <w:pPr>
              <w:spacing w:after="0" w:line="240" w:lineRule="auto"/>
              <w:jc w:val="both"/>
              <w:rPr>
                <w:rFonts w:ascii="Arial Narrow" w:eastAsia="Times New Roman" w:hAnsi="Arial Narrow" w:cs="Arial"/>
                <w:sz w:val="20"/>
                <w:szCs w:val="20"/>
                <w:lang w:eastAsia="es-MX"/>
              </w:rPr>
            </w:pPr>
          </w:p>
          <w:p w:rsidR="00435341" w:rsidRPr="00435341" w:rsidRDefault="00435341" w:rsidP="007808CC">
            <w:pPr>
              <w:spacing w:after="0" w:line="240" w:lineRule="auto"/>
              <w:jc w:val="both"/>
              <w:rPr>
                <w:rFonts w:ascii="Arial Narrow" w:eastAsia="Times New Roman" w:hAnsi="Arial Narrow" w:cs="Arial"/>
                <w:sz w:val="20"/>
                <w:szCs w:val="20"/>
                <w:lang w:eastAsia="es-MX"/>
              </w:rPr>
            </w:pPr>
            <w:r w:rsidRPr="00435341">
              <w:rPr>
                <w:rFonts w:ascii="Arial Narrow" w:eastAsia="Times New Roman" w:hAnsi="Arial Narrow" w:cs="Arial"/>
                <w:sz w:val="20"/>
                <w:szCs w:val="20"/>
                <w:lang w:eastAsia="es-MX"/>
              </w:rPr>
              <w:t>Así mismo, se crean los Consejos para la Asistencia y Prevención de la Violencia Familiar Delegacionales en cada una de las Demarcaciones Territoriales del Distrito Federal los cuales funcionarán con las mismas características del Consejo arriba señalado y que estará presidido por el delegado político de la demarcación correspondiente, integrado por los subdelegados de Gobierno y Desarrollo Social, el Delegado Regional de la Procuraduría General de Justicia del Distrito Federal, el titular de la región correspondiente de la Secretaría de Seguridad Pública, el titular de la Unidad de Atención, el coordinador del área de educación correspondiente y el titular de la jurisdicción sanitaria, tres representantes de organizaciones sociales o asociaciones vecinales convocados por el Delegado y dos Diputados de la Asamblea Legislativa, correspondientes a los Distritos Electorales que se encuentren comprendidos en la demarcación de que se trate.</w:t>
            </w:r>
          </w:p>
        </w:tc>
        <w:tc>
          <w:tcPr>
            <w:tcW w:w="3686" w:type="dxa"/>
            <w:shd w:val="clear" w:color="auto" w:fill="auto"/>
            <w:vAlign w:val="center"/>
          </w:tcPr>
          <w:p w:rsidR="00332702" w:rsidRPr="00435341" w:rsidRDefault="00435341" w:rsidP="007808CC">
            <w:pPr>
              <w:spacing w:after="0" w:line="240" w:lineRule="auto"/>
              <w:jc w:val="both"/>
              <w:rPr>
                <w:rFonts w:ascii="Arial Narrow" w:eastAsia="Times New Roman" w:hAnsi="Arial Narrow" w:cs="Arial"/>
                <w:sz w:val="20"/>
                <w:szCs w:val="20"/>
                <w:lang w:eastAsia="es-MX"/>
              </w:rPr>
            </w:pPr>
            <w:r w:rsidRPr="00435341">
              <w:rPr>
                <w:rFonts w:ascii="Arial Narrow" w:eastAsia="Times New Roman" w:hAnsi="Arial Narrow" w:cs="Arial"/>
                <w:sz w:val="20"/>
                <w:szCs w:val="20"/>
                <w:lang w:eastAsia="es-MX"/>
              </w:rPr>
              <w:t>El C</w:t>
            </w:r>
            <w:r w:rsidR="00332702" w:rsidRPr="008F7846">
              <w:rPr>
                <w:rFonts w:ascii="Arial Narrow" w:eastAsia="Times New Roman" w:hAnsi="Arial Narrow" w:cs="Arial"/>
                <w:sz w:val="20"/>
                <w:szCs w:val="20"/>
                <w:lang w:eastAsia="es-MX"/>
              </w:rPr>
              <w:t>onsejo sesiona trimestralmente y a través de éste se trabaja constantemente en el mejoramiento del programa, se dan a conocer los resultados y se coordinan acciones conjuntas con las distintas instancias del Gobierno de la Ciudad y las organizaciones de la sociedad civil.</w:t>
            </w:r>
          </w:p>
        </w:tc>
      </w:tr>
      <w:tr w:rsidR="00435341" w:rsidRPr="00435341" w:rsidTr="007808CC">
        <w:tc>
          <w:tcPr>
            <w:tcW w:w="6237" w:type="dxa"/>
            <w:shd w:val="clear" w:color="auto" w:fill="auto"/>
            <w:vAlign w:val="center"/>
          </w:tcPr>
          <w:p w:rsidR="00435341" w:rsidRPr="00435341" w:rsidRDefault="00435341" w:rsidP="007808CC">
            <w:pPr>
              <w:spacing w:after="0" w:line="240" w:lineRule="auto"/>
              <w:jc w:val="both"/>
              <w:rPr>
                <w:rFonts w:ascii="Arial Narrow" w:eastAsia="Times New Roman" w:hAnsi="Arial Narrow" w:cs="Arial"/>
                <w:sz w:val="20"/>
                <w:szCs w:val="20"/>
                <w:lang w:eastAsia="es-MX"/>
              </w:rPr>
            </w:pPr>
            <w:r w:rsidRPr="007808CC">
              <w:rPr>
                <w:rFonts w:ascii="Arial Narrow" w:eastAsia="Times New Roman" w:hAnsi="Arial Narrow" w:cs="Arial"/>
                <w:b/>
                <w:i/>
                <w:sz w:val="20"/>
                <w:szCs w:val="20"/>
                <w:lang w:eastAsia="es-MX"/>
              </w:rPr>
              <w:t>Artículo 10.-</w:t>
            </w:r>
            <w:r w:rsidRPr="00435341">
              <w:rPr>
                <w:rFonts w:ascii="Arial Narrow" w:eastAsia="Times New Roman" w:hAnsi="Arial Narrow" w:cs="Arial"/>
                <w:sz w:val="20"/>
                <w:szCs w:val="20"/>
                <w:lang w:eastAsia="es-MX"/>
              </w:rPr>
              <w:t xml:space="preserve"> La atención a quienes incurran en actos de violencia familiar, se basará en modelos psicoterapéuticos reeducativos tendientes a disminuir y, de ser posible, de erradicar las conductas de violencia que hayan sido empleadas y evaluadas con anterioridad a su aplicación. Se podrá hacer extensiva la atención en instituciones públicas a quienes cuenten con ejecutoria relacionada con eventos de violencia familiar, a solicitud de la autoridad jurisdiccional de acuerdo </w:t>
            </w:r>
          </w:p>
          <w:p w:rsidR="00435341" w:rsidRPr="00435341" w:rsidRDefault="00435341" w:rsidP="007808CC">
            <w:pPr>
              <w:spacing w:after="0" w:line="240" w:lineRule="auto"/>
              <w:jc w:val="both"/>
              <w:rPr>
                <w:rFonts w:ascii="Arial Narrow" w:eastAsia="Times New Roman" w:hAnsi="Arial Narrow" w:cs="Arial"/>
                <w:sz w:val="20"/>
                <w:szCs w:val="20"/>
                <w:lang w:eastAsia="es-MX"/>
              </w:rPr>
            </w:pPr>
            <w:r w:rsidRPr="00435341">
              <w:rPr>
                <w:rFonts w:ascii="Arial Narrow" w:eastAsia="Times New Roman" w:hAnsi="Arial Narrow" w:cs="Arial"/>
                <w:sz w:val="20"/>
                <w:szCs w:val="20"/>
                <w:lang w:eastAsia="es-MX"/>
              </w:rPr>
              <w:t>con las facultades que tiene conferidas el juez penal o familiar; o bien, a solicitud del propio interesado</w:t>
            </w:r>
          </w:p>
        </w:tc>
        <w:tc>
          <w:tcPr>
            <w:tcW w:w="3686" w:type="dxa"/>
            <w:shd w:val="clear" w:color="auto" w:fill="auto"/>
            <w:vAlign w:val="center"/>
          </w:tcPr>
          <w:p w:rsidR="00435341" w:rsidRPr="00435341" w:rsidRDefault="00332702" w:rsidP="007808CC">
            <w:pPr>
              <w:spacing w:after="0" w:line="240" w:lineRule="auto"/>
              <w:jc w:val="both"/>
              <w:rPr>
                <w:rFonts w:ascii="Arial Narrow" w:eastAsia="Times New Roman" w:hAnsi="Arial Narrow" w:cs="Arial"/>
                <w:sz w:val="20"/>
                <w:szCs w:val="20"/>
                <w:lang w:eastAsia="es-MX"/>
              </w:rPr>
            </w:pPr>
            <w:r w:rsidRPr="008F7846">
              <w:rPr>
                <w:rFonts w:ascii="Arial Narrow" w:eastAsia="Times New Roman" w:hAnsi="Arial Narrow" w:cs="Arial"/>
                <w:sz w:val="20"/>
                <w:szCs w:val="20"/>
                <w:lang w:eastAsia="es-MX"/>
              </w:rPr>
              <w:t>Aunque el Programa atiende principalmente a mujeres víctimas de violencia familiar, en algunas ocasiones se otorgará asistencia a quienes ejercen violencia en contra de ellas con el fin de modificar y conservar los lazos familiares.</w:t>
            </w:r>
            <w:r w:rsidR="00892934" w:rsidRPr="008F7846">
              <w:rPr>
                <w:rFonts w:ascii="Arial Narrow" w:eastAsia="Times New Roman" w:hAnsi="Arial Narrow" w:cs="Arial"/>
                <w:sz w:val="20"/>
                <w:szCs w:val="20"/>
                <w:lang w:eastAsia="es-MX"/>
              </w:rPr>
              <w:t xml:space="preserve"> En l</w:t>
            </w:r>
            <w:r w:rsidR="00435341" w:rsidRPr="00435341">
              <w:rPr>
                <w:rFonts w:ascii="Arial Narrow" w:eastAsia="Times New Roman" w:hAnsi="Arial Narrow" w:cs="Arial"/>
                <w:sz w:val="20"/>
                <w:szCs w:val="20"/>
                <w:lang w:eastAsia="es-MX"/>
              </w:rPr>
              <w:t xml:space="preserve">as Unidades de Atención y Prevención de </w:t>
            </w:r>
            <w:r w:rsidR="00892934" w:rsidRPr="008F7846">
              <w:rPr>
                <w:rFonts w:ascii="Arial Narrow" w:eastAsia="Times New Roman" w:hAnsi="Arial Narrow" w:cs="Arial"/>
                <w:sz w:val="20"/>
                <w:szCs w:val="20"/>
                <w:lang w:eastAsia="es-MX"/>
              </w:rPr>
              <w:t>la Violencia Familiar, además se crean grupo de apoyo en los que se imparte curso sobre nuevas masculinidades.</w:t>
            </w:r>
          </w:p>
        </w:tc>
      </w:tr>
      <w:tr w:rsidR="00435341" w:rsidRPr="00435341" w:rsidTr="007808CC">
        <w:tc>
          <w:tcPr>
            <w:tcW w:w="6237" w:type="dxa"/>
            <w:shd w:val="clear" w:color="auto" w:fill="auto"/>
            <w:vAlign w:val="center"/>
          </w:tcPr>
          <w:p w:rsidR="00435341" w:rsidRPr="00435341" w:rsidRDefault="00435341" w:rsidP="007808CC">
            <w:pPr>
              <w:spacing w:after="0" w:line="240" w:lineRule="auto"/>
              <w:jc w:val="both"/>
              <w:rPr>
                <w:rFonts w:ascii="Arial Narrow" w:eastAsia="Times New Roman" w:hAnsi="Arial Narrow" w:cs="Arial"/>
                <w:sz w:val="20"/>
                <w:szCs w:val="20"/>
                <w:lang w:eastAsia="es-MX"/>
              </w:rPr>
            </w:pPr>
            <w:r w:rsidRPr="007808CC">
              <w:rPr>
                <w:rFonts w:ascii="Arial Narrow" w:eastAsia="Times New Roman" w:hAnsi="Arial Narrow" w:cs="Arial"/>
                <w:b/>
                <w:i/>
                <w:sz w:val="20"/>
                <w:szCs w:val="20"/>
                <w:lang w:eastAsia="es-MX"/>
              </w:rPr>
              <w:t>Artículo 11.-</w:t>
            </w:r>
            <w:r w:rsidRPr="00435341">
              <w:rPr>
                <w:rFonts w:ascii="Arial Narrow" w:eastAsia="Times New Roman" w:hAnsi="Arial Narrow" w:cs="Arial"/>
                <w:sz w:val="20"/>
                <w:szCs w:val="20"/>
                <w:lang w:eastAsia="es-MX"/>
              </w:rPr>
              <w:t xml:space="preserve"> El personal de las instituciones a que se refieren los dos artículos anteriores, deberá ser profesional y acreditado por las instituciones educativas públicas o privadas, debiendo contar con la inscripción y registro correspondiente ante la Secretaría de Educación, Salud y Desarrollo Social. Dicho personal deberá participar en los procesos de selección, capacitación y sensibilización que la misma Secretaría establezca, a fin de que cuente con el perfil y aptitudes adecuadas.</w:t>
            </w:r>
          </w:p>
        </w:tc>
        <w:tc>
          <w:tcPr>
            <w:tcW w:w="3686" w:type="dxa"/>
            <w:shd w:val="clear" w:color="auto" w:fill="auto"/>
            <w:vAlign w:val="center"/>
          </w:tcPr>
          <w:p w:rsidR="00435341" w:rsidRPr="00435341" w:rsidRDefault="00435341" w:rsidP="007808CC">
            <w:pPr>
              <w:spacing w:after="0" w:line="240" w:lineRule="auto"/>
              <w:jc w:val="both"/>
              <w:rPr>
                <w:rFonts w:ascii="Arial Narrow" w:eastAsia="Times New Roman" w:hAnsi="Arial Narrow" w:cs="Arial"/>
                <w:sz w:val="20"/>
                <w:szCs w:val="20"/>
                <w:lang w:eastAsia="es-MX"/>
              </w:rPr>
            </w:pPr>
            <w:r w:rsidRPr="00435341">
              <w:rPr>
                <w:rFonts w:ascii="Arial Narrow" w:eastAsia="Times New Roman" w:hAnsi="Arial Narrow" w:cs="Arial"/>
                <w:sz w:val="20"/>
                <w:szCs w:val="20"/>
                <w:lang w:eastAsia="es-MX"/>
              </w:rPr>
              <w:t xml:space="preserve">El personal que atiende </w:t>
            </w:r>
            <w:r w:rsidR="007808CC">
              <w:rPr>
                <w:rFonts w:ascii="Arial Narrow" w:eastAsia="Times New Roman" w:hAnsi="Arial Narrow" w:cs="Arial"/>
                <w:sz w:val="20"/>
                <w:szCs w:val="20"/>
                <w:lang w:eastAsia="es-MX"/>
              </w:rPr>
              <w:t>a las usuarias del Programa está</w:t>
            </w:r>
            <w:r w:rsidR="00892934" w:rsidRPr="008F7846">
              <w:rPr>
                <w:rFonts w:ascii="Arial Narrow" w:eastAsia="Times New Roman" w:hAnsi="Arial Narrow" w:cs="Arial"/>
                <w:sz w:val="20"/>
                <w:szCs w:val="20"/>
                <w:lang w:eastAsia="es-MX"/>
              </w:rPr>
              <w:t xml:space="preserve"> compuesto por abogadas y abogados, psicólogas y psicólogos, así como trabajadoras y trabajadores sociales, quienes continuamente reciben capacitación y contención.</w:t>
            </w:r>
          </w:p>
        </w:tc>
      </w:tr>
    </w:tbl>
    <w:p w:rsidR="00435341" w:rsidRDefault="00435341" w:rsidP="000F3E64">
      <w:pPr>
        <w:spacing w:after="0"/>
        <w:jc w:val="both"/>
        <w:rPr>
          <w:rFonts w:ascii="Arial Narrow" w:hAnsi="Arial Narrow"/>
        </w:rPr>
      </w:pPr>
    </w:p>
    <w:p w:rsidR="004F5790" w:rsidRPr="00524389" w:rsidRDefault="004F5790" w:rsidP="00524389">
      <w:pPr>
        <w:spacing w:after="0"/>
        <w:rPr>
          <w:rFonts w:ascii="Arial Narrow" w:hAnsi="Arial Narrow"/>
          <w:b/>
        </w:rPr>
      </w:pPr>
      <w:r w:rsidRPr="00524389">
        <w:rPr>
          <w:rFonts w:ascii="Arial Narrow" w:hAnsi="Arial Narrow"/>
          <w:b/>
        </w:rPr>
        <w:t>IV. EVALUACIÓN DE LA OPERACIÓN DEL PROGRAMA</w:t>
      </w:r>
    </w:p>
    <w:p w:rsidR="004F5790" w:rsidRPr="00524389" w:rsidRDefault="004F5790" w:rsidP="00524389">
      <w:pPr>
        <w:spacing w:after="0"/>
        <w:rPr>
          <w:rFonts w:ascii="Arial Narrow" w:hAnsi="Arial Narrow"/>
          <w:b/>
        </w:rPr>
      </w:pPr>
      <w:r w:rsidRPr="00524389">
        <w:rPr>
          <w:rFonts w:ascii="Arial Narrow" w:hAnsi="Arial Narrow"/>
          <w:b/>
        </w:rPr>
        <w:t>IV.1 LOS RECURSOS EMPLEADOS POR EL PROGRAMA</w:t>
      </w:r>
    </w:p>
    <w:p w:rsidR="005858EB" w:rsidRPr="00524389" w:rsidRDefault="005858EB" w:rsidP="00524389">
      <w:pPr>
        <w:spacing w:after="0"/>
        <w:jc w:val="both"/>
        <w:rPr>
          <w:rFonts w:ascii="Arial Narrow" w:hAnsi="Arial Narrow"/>
        </w:rPr>
      </w:pPr>
      <w:r w:rsidRPr="00524389">
        <w:rPr>
          <w:rFonts w:ascii="Arial Narrow" w:hAnsi="Arial Narrow"/>
        </w:rPr>
        <w:t>El Programa Seguro contra la Violencia Familiar es ejecutado a través del Sistema de Atención y Prevención de la Violencia Familiar, que de acuerdo a la Normatividad correspondiente está bajo la responsabilidad de la Dirección General de Igualdad y Diversidad Social de la Secretaría de Desarrollo Social del Gobierno del Distrito Federal.</w:t>
      </w:r>
    </w:p>
    <w:p w:rsidR="005858EB" w:rsidRPr="00524389" w:rsidRDefault="005858EB" w:rsidP="00524389">
      <w:pPr>
        <w:spacing w:after="0"/>
        <w:jc w:val="both"/>
        <w:rPr>
          <w:rFonts w:ascii="Arial Narrow" w:hAnsi="Arial Narrow"/>
        </w:rPr>
      </w:pPr>
    </w:p>
    <w:p w:rsidR="005858EB" w:rsidRPr="00524389" w:rsidRDefault="005858EB" w:rsidP="00524389">
      <w:pPr>
        <w:spacing w:after="0"/>
        <w:jc w:val="both"/>
        <w:rPr>
          <w:rFonts w:ascii="Arial Narrow" w:hAnsi="Arial Narrow"/>
        </w:rPr>
      </w:pPr>
      <w:r w:rsidRPr="00524389">
        <w:rPr>
          <w:rFonts w:ascii="Arial Narrow" w:hAnsi="Arial Narrow"/>
        </w:rPr>
        <w:t>Las mujeres víctimas de violencia que utilizan los servicios que proporciona el Sistema de Atención y Prevención pueden ser propuestas como candidatas a recibir el Seguro Contra la Violencia Familiar por las siguientes instancias:</w:t>
      </w:r>
    </w:p>
    <w:p w:rsidR="005858EB" w:rsidRPr="00524389" w:rsidRDefault="005858EB" w:rsidP="00524389">
      <w:pPr>
        <w:spacing w:after="0"/>
        <w:jc w:val="both"/>
        <w:rPr>
          <w:rFonts w:ascii="Arial Narrow" w:hAnsi="Arial Narrow"/>
        </w:rPr>
      </w:pPr>
    </w:p>
    <w:p w:rsidR="005858EB" w:rsidRPr="00524389" w:rsidRDefault="005858EB" w:rsidP="00524389">
      <w:pPr>
        <w:pStyle w:val="Prrafodelista"/>
        <w:numPr>
          <w:ilvl w:val="0"/>
          <w:numId w:val="19"/>
        </w:numPr>
        <w:spacing w:after="0"/>
        <w:jc w:val="both"/>
        <w:rPr>
          <w:rFonts w:ascii="Arial Narrow" w:hAnsi="Arial Narrow"/>
        </w:rPr>
      </w:pPr>
      <w:r w:rsidRPr="00524389">
        <w:rPr>
          <w:rFonts w:ascii="Arial Narrow" w:hAnsi="Arial Narrow"/>
        </w:rPr>
        <w:t>Las 16 Unidades de Atención y Prevención de la Violencia Familiar (UAPVIF), adscritas a la Dirección General de Igualdad y Diversidad Social.</w:t>
      </w:r>
    </w:p>
    <w:p w:rsidR="005858EB" w:rsidRPr="00524389" w:rsidRDefault="005858EB" w:rsidP="00524389">
      <w:pPr>
        <w:pStyle w:val="Prrafodelista"/>
        <w:numPr>
          <w:ilvl w:val="0"/>
          <w:numId w:val="19"/>
        </w:numPr>
        <w:spacing w:after="0"/>
        <w:jc w:val="both"/>
        <w:rPr>
          <w:rFonts w:ascii="Arial Narrow" w:hAnsi="Arial Narrow"/>
        </w:rPr>
      </w:pPr>
      <w:r w:rsidRPr="00524389">
        <w:rPr>
          <w:rFonts w:ascii="Arial Narrow" w:hAnsi="Arial Narrow"/>
        </w:rPr>
        <w:t>El Albergue, la Casa de Emergencia para mujeres víctimas de violencia familiar del Distrito Federal dependientes de la Dirección General de Igualad y Diversidad Social, así como por Albergues y Refugios especializados en violencia familiar ubicados en la Ciudad de México.</w:t>
      </w:r>
    </w:p>
    <w:p w:rsidR="005858EB" w:rsidRPr="00524389" w:rsidRDefault="005858EB" w:rsidP="00524389">
      <w:pPr>
        <w:pStyle w:val="Prrafodelista"/>
        <w:numPr>
          <w:ilvl w:val="0"/>
          <w:numId w:val="19"/>
        </w:numPr>
        <w:spacing w:after="0"/>
        <w:jc w:val="both"/>
        <w:rPr>
          <w:rFonts w:ascii="Arial Narrow" w:hAnsi="Arial Narrow"/>
        </w:rPr>
      </w:pPr>
      <w:r w:rsidRPr="00524389">
        <w:rPr>
          <w:rFonts w:ascii="Arial Narrow" w:hAnsi="Arial Narrow"/>
        </w:rPr>
        <w:t>Dependencias del Gobierno del Distrito Federal.</w:t>
      </w:r>
    </w:p>
    <w:p w:rsidR="005858EB" w:rsidRPr="00524389" w:rsidRDefault="005858EB" w:rsidP="00524389">
      <w:pPr>
        <w:pStyle w:val="Prrafodelista"/>
        <w:numPr>
          <w:ilvl w:val="0"/>
          <w:numId w:val="19"/>
        </w:numPr>
        <w:spacing w:after="0"/>
        <w:jc w:val="both"/>
        <w:rPr>
          <w:rFonts w:ascii="Arial Narrow" w:hAnsi="Arial Narrow"/>
        </w:rPr>
      </w:pPr>
      <w:r w:rsidRPr="00524389">
        <w:rPr>
          <w:rFonts w:ascii="Arial Narrow" w:hAnsi="Arial Narrow"/>
        </w:rPr>
        <w:t>Organizaciones de la Sociedad Civil que atiendan la problemática de Violencia Familiar.</w:t>
      </w:r>
    </w:p>
    <w:p w:rsidR="005858EB" w:rsidRPr="00524389" w:rsidRDefault="005858EB" w:rsidP="00524389">
      <w:pPr>
        <w:pStyle w:val="Prrafodelista"/>
        <w:numPr>
          <w:ilvl w:val="0"/>
          <w:numId w:val="19"/>
        </w:numPr>
        <w:spacing w:after="0"/>
        <w:jc w:val="both"/>
        <w:rPr>
          <w:rFonts w:ascii="Arial Narrow" w:hAnsi="Arial Narrow"/>
        </w:rPr>
      </w:pPr>
      <w:r w:rsidRPr="00524389">
        <w:rPr>
          <w:rFonts w:ascii="Arial Narrow" w:hAnsi="Arial Narrow"/>
        </w:rPr>
        <w:t>A través de los Centros que integran el Sistema de Auxilio a Víctimas dependientes de la Subprocuraduría de Atención a Víctimas del Delito de la Procuraduría General de Justicia del Distrito Federal.</w:t>
      </w:r>
    </w:p>
    <w:p w:rsidR="005858EB" w:rsidRPr="00524389" w:rsidRDefault="005858EB" w:rsidP="00524389">
      <w:pPr>
        <w:spacing w:after="0"/>
        <w:rPr>
          <w:rFonts w:ascii="Arial Narrow" w:hAnsi="Arial Narrow"/>
        </w:rPr>
      </w:pPr>
    </w:p>
    <w:p w:rsidR="005858EB" w:rsidRPr="00524389" w:rsidRDefault="005858EB" w:rsidP="00524389">
      <w:pPr>
        <w:spacing w:after="0"/>
        <w:rPr>
          <w:rFonts w:ascii="Arial Narrow" w:hAnsi="Arial Narrow"/>
          <w:b/>
        </w:rPr>
      </w:pPr>
      <w:r w:rsidRPr="00524389">
        <w:rPr>
          <w:rFonts w:ascii="Arial Narrow" w:hAnsi="Arial Narrow"/>
          <w:b/>
        </w:rPr>
        <w:t>Recursos humanos</w:t>
      </w:r>
    </w:p>
    <w:p w:rsidR="005858EB" w:rsidRPr="00524389" w:rsidRDefault="005858EB" w:rsidP="00524389">
      <w:pPr>
        <w:spacing w:after="0"/>
        <w:rPr>
          <w:rFonts w:ascii="Arial Narrow" w:hAnsi="Arial Narrow"/>
        </w:rPr>
      </w:pPr>
    </w:p>
    <w:p w:rsidR="005858EB" w:rsidRPr="00524389" w:rsidRDefault="005858EB" w:rsidP="00524389">
      <w:pPr>
        <w:spacing w:after="0"/>
        <w:rPr>
          <w:rFonts w:ascii="Arial Narrow" w:hAnsi="Arial Narrow"/>
        </w:rPr>
      </w:pPr>
      <w:r w:rsidRPr="00524389">
        <w:rPr>
          <w:rFonts w:ascii="Arial Narrow" w:hAnsi="Arial Narrow"/>
        </w:rPr>
        <w:t>Equipo multidisciplinario conformado por:</w:t>
      </w:r>
    </w:p>
    <w:p w:rsidR="005858EB" w:rsidRPr="00524389" w:rsidRDefault="005858EB" w:rsidP="00524389">
      <w:pPr>
        <w:pStyle w:val="Prrafodelista"/>
        <w:numPr>
          <w:ilvl w:val="0"/>
          <w:numId w:val="20"/>
        </w:numPr>
        <w:spacing w:after="0"/>
        <w:jc w:val="both"/>
        <w:rPr>
          <w:rFonts w:ascii="Arial Narrow" w:hAnsi="Arial Narrow"/>
        </w:rPr>
      </w:pPr>
      <w:r w:rsidRPr="00524389">
        <w:rPr>
          <w:rFonts w:ascii="Arial Narrow" w:hAnsi="Arial Narrow"/>
        </w:rPr>
        <w:t>Trabajadoras y trabajadores sociales. Son las encargadas y encargados de implementar la entrevista de primera vez, la ficha receptora, el estudio socioeconómico y las visitas domiciliarias pertinentes a las mujeres víctimas de violencia familiar.</w:t>
      </w:r>
    </w:p>
    <w:p w:rsidR="005858EB" w:rsidRPr="00524389" w:rsidRDefault="005858EB" w:rsidP="00524389">
      <w:pPr>
        <w:pStyle w:val="Prrafodelista"/>
        <w:numPr>
          <w:ilvl w:val="0"/>
          <w:numId w:val="20"/>
        </w:numPr>
        <w:spacing w:after="0"/>
        <w:jc w:val="both"/>
        <w:rPr>
          <w:rFonts w:ascii="Arial Narrow" w:hAnsi="Arial Narrow"/>
        </w:rPr>
      </w:pPr>
      <w:r w:rsidRPr="00524389">
        <w:rPr>
          <w:rFonts w:ascii="Arial Narrow" w:hAnsi="Arial Narrow"/>
        </w:rPr>
        <w:t>Psicólogas y psicólogos. Realizan una apreciación psicológica que refleja el estado emocional en el que se encuentra la usuaria. Posteriormente proporcionan un acompañamiento terapéutico individual y grupal durante 12 meses a las beneficiarias del Seguro Contra la Violencia Familiar, así como a sus hijas e hijos. Esta área es la encargada de realizar las fichas de seguimiento de las beneficiarias.</w:t>
      </w:r>
    </w:p>
    <w:p w:rsidR="005858EB" w:rsidRPr="00524389" w:rsidRDefault="005858EB" w:rsidP="00524389">
      <w:pPr>
        <w:pStyle w:val="Prrafodelista"/>
        <w:numPr>
          <w:ilvl w:val="0"/>
          <w:numId w:val="20"/>
        </w:numPr>
        <w:spacing w:after="0"/>
        <w:jc w:val="both"/>
        <w:rPr>
          <w:rFonts w:ascii="Arial Narrow" w:hAnsi="Arial Narrow"/>
        </w:rPr>
      </w:pPr>
      <w:r w:rsidRPr="00524389">
        <w:rPr>
          <w:rFonts w:ascii="Arial Narrow" w:hAnsi="Arial Narrow"/>
        </w:rPr>
        <w:t>Abogadas y abogados. Brindan asesoría y orientación en materia jurídica a las beneficiarias del programa para iniciar, dar seguimiento y conclusión de sus procedimientos en materia administrativa, civil y  penal.</w:t>
      </w:r>
    </w:p>
    <w:p w:rsidR="005858EB" w:rsidRPr="00524389" w:rsidRDefault="005858EB" w:rsidP="00524389">
      <w:pPr>
        <w:spacing w:after="0"/>
        <w:rPr>
          <w:rFonts w:ascii="Arial Narrow" w:hAnsi="Arial Narrow"/>
        </w:rPr>
      </w:pPr>
    </w:p>
    <w:p w:rsidR="005858EB" w:rsidRPr="00524389" w:rsidRDefault="005858EB" w:rsidP="00524389">
      <w:pPr>
        <w:spacing w:after="0"/>
        <w:rPr>
          <w:rFonts w:ascii="Arial Narrow" w:hAnsi="Arial Narrow"/>
          <w:b/>
        </w:rPr>
      </w:pPr>
      <w:r w:rsidRPr="00524389">
        <w:rPr>
          <w:rFonts w:ascii="Arial Narrow" w:hAnsi="Arial Narrow"/>
          <w:b/>
        </w:rPr>
        <w:t>Recursos técnicos</w:t>
      </w:r>
    </w:p>
    <w:p w:rsidR="005858EB" w:rsidRPr="00524389" w:rsidRDefault="005858EB" w:rsidP="00524389">
      <w:pPr>
        <w:spacing w:after="0"/>
        <w:rPr>
          <w:rFonts w:ascii="Arial Narrow" w:hAnsi="Arial Narrow"/>
        </w:rPr>
      </w:pPr>
    </w:p>
    <w:p w:rsidR="005858EB" w:rsidRPr="00524389" w:rsidRDefault="005858EB" w:rsidP="00524389">
      <w:pPr>
        <w:spacing w:after="0"/>
        <w:rPr>
          <w:rFonts w:ascii="Arial Narrow" w:hAnsi="Arial Narrow"/>
        </w:rPr>
      </w:pPr>
      <w:r w:rsidRPr="00524389">
        <w:rPr>
          <w:rFonts w:ascii="Arial Narrow" w:hAnsi="Arial Narrow"/>
        </w:rPr>
        <w:t>•</w:t>
      </w:r>
      <w:r w:rsidRPr="00524389">
        <w:rPr>
          <w:rFonts w:ascii="Arial Narrow" w:hAnsi="Arial Narrow"/>
        </w:rPr>
        <w:tab/>
        <w:t>Oficio de Solicitud de Ingreso al programa, por parte de la instancia que canaliza.</w:t>
      </w:r>
    </w:p>
    <w:p w:rsidR="005858EB" w:rsidRPr="00524389" w:rsidRDefault="005858EB" w:rsidP="00524389">
      <w:pPr>
        <w:spacing w:after="0"/>
        <w:rPr>
          <w:rFonts w:ascii="Arial Narrow" w:hAnsi="Arial Narrow"/>
        </w:rPr>
      </w:pPr>
      <w:r w:rsidRPr="00524389">
        <w:rPr>
          <w:rFonts w:ascii="Arial Narrow" w:hAnsi="Arial Narrow"/>
        </w:rPr>
        <w:t>•</w:t>
      </w:r>
      <w:r w:rsidRPr="00524389">
        <w:rPr>
          <w:rFonts w:ascii="Arial Narrow" w:hAnsi="Arial Narrow"/>
        </w:rPr>
        <w:tab/>
        <w:t>Formato de Solicitud de Seguro Contra la Violencia Familiar.</w:t>
      </w:r>
    </w:p>
    <w:p w:rsidR="005858EB" w:rsidRPr="00524389" w:rsidRDefault="005858EB" w:rsidP="00524389">
      <w:pPr>
        <w:spacing w:after="0"/>
        <w:rPr>
          <w:rFonts w:ascii="Arial Narrow" w:hAnsi="Arial Narrow"/>
        </w:rPr>
      </w:pPr>
      <w:r w:rsidRPr="00524389">
        <w:rPr>
          <w:rFonts w:ascii="Arial Narrow" w:hAnsi="Arial Narrow"/>
        </w:rPr>
        <w:t>•</w:t>
      </w:r>
      <w:r w:rsidRPr="00524389">
        <w:rPr>
          <w:rFonts w:ascii="Arial Narrow" w:hAnsi="Arial Narrow"/>
        </w:rPr>
        <w:tab/>
        <w:t>Formato de Estudio Socioeconómico.</w:t>
      </w:r>
    </w:p>
    <w:p w:rsidR="005858EB" w:rsidRPr="00524389" w:rsidRDefault="005858EB" w:rsidP="00524389">
      <w:pPr>
        <w:spacing w:after="0"/>
        <w:rPr>
          <w:rFonts w:ascii="Arial Narrow" w:hAnsi="Arial Narrow"/>
        </w:rPr>
      </w:pPr>
      <w:r w:rsidRPr="00524389">
        <w:rPr>
          <w:rFonts w:ascii="Arial Narrow" w:hAnsi="Arial Narrow"/>
        </w:rPr>
        <w:t>•</w:t>
      </w:r>
      <w:r w:rsidRPr="00524389">
        <w:rPr>
          <w:rFonts w:ascii="Arial Narrow" w:hAnsi="Arial Narrow"/>
        </w:rPr>
        <w:tab/>
        <w:t>Formato de Ficha de Valoración Psicológica.</w:t>
      </w:r>
    </w:p>
    <w:p w:rsidR="005858EB" w:rsidRPr="00524389" w:rsidRDefault="005858EB" w:rsidP="00524389">
      <w:pPr>
        <w:spacing w:after="0"/>
        <w:rPr>
          <w:rFonts w:ascii="Arial Narrow" w:hAnsi="Arial Narrow"/>
        </w:rPr>
      </w:pPr>
      <w:r w:rsidRPr="00524389">
        <w:rPr>
          <w:rFonts w:ascii="Arial Narrow" w:hAnsi="Arial Narrow"/>
        </w:rPr>
        <w:t>•</w:t>
      </w:r>
      <w:r w:rsidRPr="00524389">
        <w:rPr>
          <w:rFonts w:ascii="Arial Narrow" w:hAnsi="Arial Narrow"/>
        </w:rPr>
        <w:tab/>
        <w:t>Constancia administrativa.</w:t>
      </w:r>
    </w:p>
    <w:p w:rsidR="005858EB" w:rsidRPr="00524389" w:rsidRDefault="005858EB" w:rsidP="00524389">
      <w:pPr>
        <w:spacing w:after="0"/>
        <w:rPr>
          <w:rFonts w:ascii="Arial Narrow" w:hAnsi="Arial Narrow"/>
        </w:rPr>
      </w:pPr>
      <w:r w:rsidRPr="00524389">
        <w:rPr>
          <w:rFonts w:ascii="Arial Narrow" w:hAnsi="Arial Narrow"/>
        </w:rPr>
        <w:t>•</w:t>
      </w:r>
      <w:r w:rsidRPr="00524389">
        <w:rPr>
          <w:rFonts w:ascii="Arial Narrow" w:hAnsi="Arial Narrow"/>
        </w:rPr>
        <w:tab/>
        <w:t>Carta compromiso.</w:t>
      </w:r>
    </w:p>
    <w:p w:rsidR="005858EB" w:rsidRPr="00524389" w:rsidRDefault="005858EB" w:rsidP="00524389">
      <w:pPr>
        <w:spacing w:after="0"/>
        <w:rPr>
          <w:rFonts w:ascii="Arial Narrow" w:hAnsi="Arial Narrow"/>
        </w:rPr>
      </w:pPr>
      <w:r w:rsidRPr="00524389">
        <w:rPr>
          <w:rFonts w:ascii="Arial Narrow" w:hAnsi="Arial Narrow"/>
        </w:rPr>
        <w:t>•</w:t>
      </w:r>
      <w:r w:rsidRPr="00524389">
        <w:rPr>
          <w:rFonts w:ascii="Arial Narrow" w:hAnsi="Arial Narrow"/>
        </w:rPr>
        <w:tab/>
        <w:t>Ficha de seguimiento.</w:t>
      </w:r>
    </w:p>
    <w:p w:rsidR="005858EB" w:rsidRPr="00524389" w:rsidRDefault="005858EB" w:rsidP="00524389">
      <w:pPr>
        <w:spacing w:after="0"/>
        <w:rPr>
          <w:rFonts w:ascii="Arial Narrow" w:hAnsi="Arial Narrow"/>
        </w:rPr>
      </w:pPr>
      <w:r w:rsidRPr="00524389">
        <w:rPr>
          <w:rFonts w:ascii="Arial Narrow" w:hAnsi="Arial Narrow"/>
        </w:rPr>
        <w:t>•</w:t>
      </w:r>
      <w:r w:rsidRPr="00524389">
        <w:rPr>
          <w:rFonts w:ascii="Arial Narrow" w:hAnsi="Arial Narrow"/>
        </w:rPr>
        <w:tab/>
        <w:t>Base de datos del padrón de beneficiarias del programa.</w:t>
      </w:r>
    </w:p>
    <w:p w:rsidR="005858EB" w:rsidRPr="00524389" w:rsidRDefault="005858EB" w:rsidP="00524389">
      <w:pPr>
        <w:spacing w:after="0"/>
        <w:rPr>
          <w:rFonts w:ascii="Arial Narrow" w:hAnsi="Arial Narrow"/>
        </w:rPr>
      </w:pPr>
    </w:p>
    <w:p w:rsidR="005858EB" w:rsidRPr="00524389" w:rsidRDefault="005858EB" w:rsidP="00524389">
      <w:pPr>
        <w:spacing w:after="0"/>
        <w:jc w:val="both"/>
        <w:rPr>
          <w:rFonts w:ascii="Arial Narrow" w:hAnsi="Arial Narrow"/>
        </w:rPr>
      </w:pPr>
      <w:r w:rsidRPr="00524389">
        <w:rPr>
          <w:rFonts w:ascii="Arial Narrow" w:hAnsi="Arial Narrow"/>
        </w:rPr>
        <w:t xml:space="preserve">Las instituciones que de manera conjunta trabajan con la Dirección de Atención y Prevención de la Violencia Familiar, de primera instancia reciben a las usuarias que manifiestan su situación de violencia familiar, expresando sus necesidades de apoyo y demandándolo. Asimismo, refieren el expediente de la posible candidata mediante oficio, el cual contiene los Formatos de Solicitud de Seguro Contra la Violencia Familiar, estudio socioeconómico y ficha de valoración psicológica detallando el por qué consideran que su situación o problemática es de consideración para ser beneficiaria del programa. </w:t>
      </w:r>
    </w:p>
    <w:p w:rsidR="005858EB" w:rsidRPr="00524389" w:rsidRDefault="005858EB" w:rsidP="00524389">
      <w:pPr>
        <w:spacing w:after="0"/>
        <w:rPr>
          <w:rFonts w:ascii="Arial Narrow" w:hAnsi="Arial Narrow"/>
        </w:rPr>
      </w:pPr>
    </w:p>
    <w:p w:rsidR="00524389" w:rsidRDefault="00524389" w:rsidP="00524389">
      <w:pPr>
        <w:spacing w:after="0"/>
        <w:rPr>
          <w:rFonts w:ascii="Arial Narrow" w:hAnsi="Arial Narrow"/>
        </w:rPr>
      </w:pPr>
    </w:p>
    <w:p w:rsidR="00524389" w:rsidRDefault="00524389" w:rsidP="00524389">
      <w:pPr>
        <w:spacing w:after="0"/>
        <w:rPr>
          <w:rFonts w:ascii="Arial Narrow" w:hAnsi="Arial Narrow"/>
        </w:rPr>
      </w:pPr>
    </w:p>
    <w:p w:rsidR="005858EB" w:rsidRPr="00524389" w:rsidRDefault="005858EB" w:rsidP="00524389">
      <w:pPr>
        <w:spacing w:after="0"/>
        <w:jc w:val="both"/>
        <w:rPr>
          <w:rFonts w:ascii="Arial Narrow" w:hAnsi="Arial Narrow"/>
        </w:rPr>
      </w:pPr>
      <w:r w:rsidRPr="00524389">
        <w:rPr>
          <w:rFonts w:ascii="Arial Narrow" w:hAnsi="Arial Narrow"/>
        </w:rPr>
        <w:t>Dichos expedientes llegan a la Dirección de Atención y Prevención de la Violencia Familiar, con la finalidad de asignarles un número de registro y revisar que los mismos contengan la documentación requerida. Posteriormente son turnados al Comité Dictaminador. Este comité es el responsable de analizar el caso y determinar  su viabilidad al programa.</w:t>
      </w:r>
    </w:p>
    <w:p w:rsidR="005858EB" w:rsidRPr="00524389" w:rsidRDefault="005858EB" w:rsidP="00524389">
      <w:pPr>
        <w:spacing w:after="0"/>
        <w:jc w:val="both"/>
        <w:rPr>
          <w:rFonts w:ascii="Arial Narrow" w:hAnsi="Arial Narrow"/>
        </w:rPr>
      </w:pPr>
    </w:p>
    <w:p w:rsidR="005858EB" w:rsidRPr="00524389" w:rsidRDefault="005858EB" w:rsidP="00524389">
      <w:pPr>
        <w:spacing w:after="0"/>
        <w:jc w:val="both"/>
        <w:rPr>
          <w:rFonts w:ascii="Arial Narrow" w:hAnsi="Arial Narrow"/>
        </w:rPr>
      </w:pPr>
      <w:r w:rsidRPr="00524389">
        <w:rPr>
          <w:rFonts w:ascii="Arial Narrow" w:hAnsi="Arial Narrow"/>
        </w:rPr>
        <w:t>Una vez  aceptadas las mujeres como beneficiarias del programa, se prosigue  a la firma de la Carta Compromiso, en donde de manera informada adquiere los compromisos con dicho programa. Posteriormente, se  lleva un seguimiento de su proceso psicoterapéutico, legal y social mediante un instrumento denominado Ficha de Seguimiento, el cual  es entregado de forma mensual a la Dirección de Atención y Prevención de la Violencia Familiar. Partiendo de los instrumentos  y de la información contenida en los mismos, se codifica y respalda la  información en una base de datos que es de suma importancia para agilizar el análisis de  la información la cual es confidencial.</w:t>
      </w:r>
    </w:p>
    <w:p w:rsidR="005858EB" w:rsidRPr="00524389" w:rsidRDefault="005858EB" w:rsidP="00524389">
      <w:pPr>
        <w:spacing w:after="0"/>
        <w:jc w:val="both"/>
        <w:rPr>
          <w:rFonts w:ascii="Arial Narrow" w:hAnsi="Arial Narrow"/>
        </w:rPr>
      </w:pPr>
    </w:p>
    <w:p w:rsidR="005858EB" w:rsidRPr="00524389" w:rsidRDefault="005858EB" w:rsidP="00524389">
      <w:pPr>
        <w:spacing w:after="0"/>
        <w:jc w:val="both"/>
        <w:rPr>
          <w:rFonts w:ascii="Arial Narrow" w:hAnsi="Arial Narrow"/>
        </w:rPr>
      </w:pPr>
      <w:r w:rsidRPr="00524389">
        <w:rPr>
          <w:rFonts w:ascii="Arial Narrow" w:hAnsi="Arial Narrow"/>
        </w:rPr>
        <w:t>Actualmente, el perfil de acceso al programa que establecen sus Reglas de Operación es el siguiente:</w:t>
      </w:r>
    </w:p>
    <w:p w:rsidR="005858EB" w:rsidRPr="00524389" w:rsidRDefault="005858EB" w:rsidP="00524389">
      <w:pPr>
        <w:spacing w:after="0"/>
        <w:jc w:val="both"/>
        <w:rPr>
          <w:rFonts w:ascii="Arial Narrow" w:hAnsi="Arial Narrow"/>
        </w:rPr>
      </w:pPr>
    </w:p>
    <w:p w:rsidR="005858EB" w:rsidRPr="00524389" w:rsidRDefault="005858EB" w:rsidP="00524389">
      <w:pPr>
        <w:spacing w:after="0"/>
        <w:jc w:val="both"/>
        <w:rPr>
          <w:rFonts w:ascii="Arial Narrow" w:hAnsi="Arial Narrow"/>
          <w:i/>
        </w:rPr>
      </w:pPr>
      <w:r w:rsidRPr="00524389">
        <w:rPr>
          <w:rFonts w:ascii="Arial Narrow" w:hAnsi="Arial Narrow"/>
          <w:i/>
        </w:rPr>
        <w:t>1- Violencia Familiar</w:t>
      </w:r>
    </w:p>
    <w:p w:rsidR="005858EB" w:rsidRPr="00524389" w:rsidRDefault="005858EB" w:rsidP="00524389">
      <w:pPr>
        <w:spacing w:after="0"/>
        <w:jc w:val="both"/>
        <w:rPr>
          <w:rFonts w:ascii="Arial Narrow" w:hAnsi="Arial Narrow"/>
        </w:rPr>
      </w:pPr>
      <w:r w:rsidRPr="00524389">
        <w:rPr>
          <w:rFonts w:ascii="Arial Narrow" w:hAnsi="Arial Narrow"/>
        </w:rPr>
        <w:t>a.  Mujeres residentes del Distrito Federal que se encuentran en situación de violencia familiar</w:t>
      </w:r>
      <w:r w:rsidR="001F3D3B" w:rsidRPr="00524389">
        <w:rPr>
          <w:rFonts w:ascii="Arial Narrow" w:hAnsi="Arial Narrow"/>
        </w:rPr>
        <w:t xml:space="preserve"> </w:t>
      </w:r>
      <w:r w:rsidRPr="00524389">
        <w:rPr>
          <w:rFonts w:ascii="Arial Narrow" w:hAnsi="Arial Narrow"/>
        </w:rPr>
        <w:t xml:space="preserve">ejercida por su pareja en relación de afinidad civil, concubinato o que mantenga una relación de hecho que ponga en riesgo su vida y en casos de violencia extrema por parte de algún otro integrante de la familia; así como a las mujeres en representación de sus hijas e hijos que sean víctimas de violencia extrema por parte de cualquier integrante de la familia. </w:t>
      </w:r>
    </w:p>
    <w:p w:rsidR="005858EB" w:rsidRPr="00524389" w:rsidRDefault="005858EB" w:rsidP="00524389">
      <w:pPr>
        <w:spacing w:after="0"/>
        <w:jc w:val="both"/>
        <w:rPr>
          <w:rFonts w:ascii="Arial Narrow" w:hAnsi="Arial Narrow"/>
        </w:rPr>
      </w:pPr>
      <w:r w:rsidRPr="00524389">
        <w:rPr>
          <w:rFonts w:ascii="Arial Narrow" w:hAnsi="Arial Narrow"/>
        </w:rPr>
        <w:t xml:space="preserve">b.  Mujeres con escasas o nulas redes de apoyo. </w:t>
      </w:r>
    </w:p>
    <w:p w:rsidR="005858EB" w:rsidRPr="00524389" w:rsidRDefault="005858EB" w:rsidP="00524389">
      <w:pPr>
        <w:spacing w:after="0"/>
        <w:jc w:val="both"/>
        <w:rPr>
          <w:rFonts w:ascii="Arial Narrow" w:hAnsi="Arial Narrow"/>
        </w:rPr>
      </w:pPr>
      <w:r w:rsidRPr="00524389">
        <w:rPr>
          <w:rFonts w:ascii="Arial Narrow" w:hAnsi="Arial Narrow"/>
        </w:rPr>
        <w:t>c.  Ser valorada por las instancias canalizadoras como</w:t>
      </w:r>
      <w:r w:rsidR="001F3D3B" w:rsidRPr="00524389">
        <w:rPr>
          <w:rFonts w:ascii="Arial Narrow" w:hAnsi="Arial Narrow"/>
        </w:rPr>
        <w:t xml:space="preserve"> </w:t>
      </w:r>
      <w:r w:rsidRPr="00524389">
        <w:rPr>
          <w:rFonts w:ascii="Arial Narrow" w:hAnsi="Arial Narrow"/>
        </w:rPr>
        <w:t xml:space="preserve">víctima de violencia familiar de alto riesgo. </w:t>
      </w:r>
    </w:p>
    <w:p w:rsidR="005858EB" w:rsidRPr="00524389" w:rsidRDefault="005858EB" w:rsidP="00524389">
      <w:pPr>
        <w:spacing w:after="0"/>
        <w:jc w:val="both"/>
        <w:rPr>
          <w:rFonts w:ascii="Arial Narrow" w:hAnsi="Arial Narrow"/>
        </w:rPr>
      </w:pPr>
      <w:r w:rsidRPr="00524389">
        <w:rPr>
          <w:rFonts w:ascii="Arial Narrow" w:hAnsi="Arial Narrow"/>
        </w:rPr>
        <w:t xml:space="preserve">d.  Iniciar proceso de acompañamiento psicológico. </w:t>
      </w:r>
    </w:p>
    <w:p w:rsidR="005858EB" w:rsidRPr="00524389" w:rsidRDefault="005858EB" w:rsidP="00524389">
      <w:pPr>
        <w:spacing w:after="0"/>
        <w:jc w:val="both"/>
        <w:rPr>
          <w:rFonts w:ascii="Arial Narrow" w:hAnsi="Arial Narrow"/>
        </w:rPr>
      </w:pPr>
      <w:r w:rsidRPr="00524389">
        <w:rPr>
          <w:rFonts w:ascii="Arial Narrow" w:hAnsi="Arial Narrow"/>
        </w:rPr>
        <w:t xml:space="preserve">e.  Contar con algún antecedente jurídico. </w:t>
      </w:r>
    </w:p>
    <w:p w:rsidR="005858EB" w:rsidRPr="00524389" w:rsidRDefault="005858EB" w:rsidP="00524389">
      <w:pPr>
        <w:spacing w:after="0"/>
        <w:jc w:val="both"/>
        <w:rPr>
          <w:rFonts w:ascii="Arial Narrow" w:hAnsi="Arial Narrow"/>
        </w:rPr>
      </w:pPr>
    </w:p>
    <w:p w:rsidR="005858EB" w:rsidRPr="00524389" w:rsidRDefault="005858EB" w:rsidP="00524389">
      <w:pPr>
        <w:spacing w:after="0"/>
        <w:jc w:val="both"/>
        <w:rPr>
          <w:rFonts w:ascii="Arial Narrow" w:hAnsi="Arial Narrow"/>
          <w:i/>
        </w:rPr>
      </w:pPr>
      <w:r w:rsidRPr="00524389">
        <w:rPr>
          <w:rFonts w:ascii="Arial Narrow" w:hAnsi="Arial Narrow"/>
          <w:i/>
        </w:rPr>
        <w:t>2.- Trata de Personas</w:t>
      </w:r>
    </w:p>
    <w:p w:rsidR="005858EB" w:rsidRPr="00524389" w:rsidRDefault="005858EB" w:rsidP="00524389">
      <w:pPr>
        <w:spacing w:after="0"/>
        <w:jc w:val="both"/>
        <w:rPr>
          <w:rFonts w:ascii="Arial Narrow" w:hAnsi="Arial Narrow"/>
        </w:rPr>
      </w:pPr>
      <w:r w:rsidRPr="00524389">
        <w:rPr>
          <w:rFonts w:ascii="Arial Narrow" w:hAnsi="Arial Narrow"/>
        </w:rPr>
        <w:t xml:space="preserve">a.  Mujeres, niñas y adolescentes residentes del Distrito Federal víctimas de trata de personas. </w:t>
      </w:r>
    </w:p>
    <w:p w:rsidR="005858EB" w:rsidRPr="00524389" w:rsidRDefault="005858EB" w:rsidP="00524389">
      <w:pPr>
        <w:spacing w:after="0"/>
        <w:jc w:val="both"/>
        <w:rPr>
          <w:rFonts w:ascii="Arial Narrow" w:hAnsi="Arial Narrow"/>
        </w:rPr>
      </w:pPr>
      <w:r w:rsidRPr="00524389">
        <w:rPr>
          <w:rFonts w:ascii="Arial Narrow" w:hAnsi="Arial Narrow"/>
        </w:rPr>
        <w:t xml:space="preserve">b.  Iniciar el proceso de acompañamiento psicológico en la institución canalizadora. </w:t>
      </w:r>
    </w:p>
    <w:p w:rsidR="005858EB" w:rsidRPr="00524389" w:rsidRDefault="005858EB" w:rsidP="00524389">
      <w:pPr>
        <w:spacing w:after="0"/>
        <w:jc w:val="both"/>
        <w:rPr>
          <w:rFonts w:ascii="Arial Narrow" w:hAnsi="Arial Narrow"/>
        </w:rPr>
      </w:pPr>
      <w:r w:rsidRPr="00524389">
        <w:rPr>
          <w:rFonts w:ascii="Arial Narrow" w:hAnsi="Arial Narrow"/>
        </w:rPr>
        <w:t xml:space="preserve">c.  Iniciar un proceso jurídico. </w:t>
      </w:r>
    </w:p>
    <w:p w:rsidR="005858EB" w:rsidRPr="00524389" w:rsidRDefault="005858EB" w:rsidP="00524389">
      <w:pPr>
        <w:spacing w:after="0"/>
        <w:jc w:val="both"/>
        <w:rPr>
          <w:rFonts w:ascii="Arial Narrow" w:hAnsi="Arial Narrow"/>
        </w:rPr>
      </w:pPr>
      <w:r w:rsidRPr="00524389">
        <w:rPr>
          <w:rFonts w:ascii="Arial Narrow" w:hAnsi="Arial Narrow"/>
        </w:rPr>
        <w:t>d.  Ser canalizada por los Centros que integran el Sistema de Auxilio a Víctimas dependientes de la Subprocuraduría de Atención a Víctimas del Delito de la Procuraduría</w:t>
      </w:r>
      <w:r w:rsidR="001F3D3B" w:rsidRPr="00524389">
        <w:rPr>
          <w:rFonts w:ascii="Arial Narrow" w:hAnsi="Arial Narrow"/>
        </w:rPr>
        <w:t xml:space="preserve"> </w:t>
      </w:r>
      <w:r w:rsidRPr="00524389">
        <w:rPr>
          <w:rFonts w:ascii="Arial Narrow" w:hAnsi="Arial Narrow"/>
        </w:rPr>
        <w:t>General de Justicia del Distrito Federal.</w:t>
      </w:r>
    </w:p>
    <w:p w:rsidR="005858EB" w:rsidRPr="00524389" w:rsidRDefault="005858EB" w:rsidP="00524389">
      <w:pPr>
        <w:spacing w:after="0"/>
        <w:jc w:val="both"/>
        <w:rPr>
          <w:rFonts w:ascii="Arial Narrow" w:hAnsi="Arial Narrow"/>
        </w:rPr>
      </w:pPr>
    </w:p>
    <w:p w:rsidR="001F3D3B" w:rsidRPr="00524389" w:rsidRDefault="001F3D3B" w:rsidP="00524389">
      <w:pPr>
        <w:spacing w:after="0"/>
        <w:rPr>
          <w:rFonts w:ascii="Arial Narrow" w:hAnsi="Arial Narrow"/>
          <w:b/>
        </w:rPr>
      </w:pPr>
      <w:r w:rsidRPr="00524389">
        <w:rPr>
          <w:rFonts w:ascii="Arial Narrow" w:hAnsi="Arial Narrow"/>
          <w:b/>
        </w:rPr>
        <w:t>Recursos materiales</w:t>
      </w:r>
    </w:p>
    <w:p w:rsidR="001F3D3B" w:rsidRPr="00524389" w:rsidRDefault="001F3D3B" w:rsidP="00524389">
      <w:pPr>
        <w:spacing w:after="0"/>
        <w:rPr>
          <w:rFonts w:ascii="Arial Narrow" w:hAnsi="Arial Narrow"/>
        </w:rPr>
      </w:pPr>
    </w:p>
    <w:p w:rsidR="001F3D3B" w:rsidRPr="00524389" w:rsidRDefault="001F3D3B" w:rsidP="00524389">
      <w:pPr>
        <w:spacing w:after="0"/>
        <w:jc w:val="both"/>
        <w:rPr>
          <w:rFonts w:ascii="Arial Narrow" w:hAnsi="Arial Narrow"/>
        </w:rPr>
      </w:pPr>
      <w:r w:rsidRPr="00524389">
        <w:rPr>
          <w:rFonts w:ascii="Arial Narrow" w:hAnsi="Arial Narrow"/>
        </w:rPr>
        <w:t>Equipos de cómputo, impresoras, fotocopiadoras, teléfonos, hojas de papel, carpetas, archiveros, engrapadoras, clips, fólderes, sobres y transporte. Inmuebles: el edificio de la Dirección General y las oficinas de las 16 UAPVIF, el Albergue y la Casa de Emergencia.</w:t>
      </w:r>
    </w:p>
    <w:p w:rsidR="001F3D3B" w:rsidRPr="00524389" w:rsidRDefault="001F3D3B" w:rsidP="00524389">
      <w:pPr>
        <w:spacing w:after="0"/>
        <w:rPr>
          <w:rFonts w:ascii="Arial Narrow" w:hAnsi="Arial Narrow"/>
        </w:rPr>
      </w:pPr>
    </w:p>
    <w:p w:rsidR="00524389" w:rsidRDefault="00524389" w:rsidP="00524389">
      <w:pPr>
        <w:spacing w:after="0"/>
        <w:rPr>
          <w:rFonts w:ascii="Arial Narrow" w:hAnsi="Arial Narrow"/>
          <w:b/>
        </w:rPr>
      </w:pPr>
    </w:p>
    <w:p w:rsidR="00524389" w:rsidRDefault="00524389" w:rsidP="00524389">
      <w:pPr>
        <w:spacing w:after="0"/>
        <w:rPr>
          <w:rFonts w:ascii="Arial Narrow" w:hAnsi="Arial Narrow"/>
          <w:b/>
        </w:rPr>
      </w:pPr>
    </w:p>
    <w:p w:rsidR="00524389" w:rsidRDefault="00524389" w:rsidP="00524389">
      <w:pPr>
        <w:spacing w:after="0"/>
        <w:rPr>
          <w:rFonts w:ascii="Arial Narrow" w:hAnsi="Arial Narrow"/>
          <w:b/>
        </w:rPr>
      </w:pPr>
    </w:p>
    <w:p w:rsidR="00524389" w:rsidRDefault="00524389" w:rsidP="00524389">
      <w:pPr>
        <w:spacing w:after="0"/>
        <w:rPr>
          <w:rFonts w:ascii="Arial Narrow" w:hAnsi="Arial Narrow"/>
          <w:b/>
        </w:rPr>
      </w:pPr>
    </w:p>
    <w:p w:rsidR="00524389" w:rsidRDefault="00524389" w:rsidP="00524389">
      <w:pPr>
        <w:spacing w:after="0"/>
        <w:rPr>
          <w:rFonts w:ascii="Arial Narrow" w:hAnsi="Arial Narrow"/>
          <w:b/>
        </w:rPr>
      </w:pPr>
    </w:p>
    <w:p w:rsidR="001F3D3B" w:rsidRPr="00524389" w:rsidRDefault="001F3D3B" w:rsidP="00524389">
      <w:pPr>
        <w:spacing w:after="0"/>
        <w:rPr>
          <w:rFonts w:ascii="Arial Narrow" w:hAnsi="Arial Narrow"/>
          <w:b/>
        </w:rPr>
      </w:pPr>
      <w:r w:rsidRPr="00524389">
        <w:rPr>
          <w:rFonts w:ascii="Arial Narrow" w:hAnsi="Arial Narrow"/>
          <w:b/>
        </w:rPr>
        <w:t>Recursos Financieros</w:t>
      </w:r>
    </w:p>
    <w:p w:rsidR="001F3D3B" w:rsidRPr="00524389" w:rsidRDefault="001F3D3B" w:rsidP="00524389">
      <w:pPr>
        <w:spacing w:after="0"/>
        <w:rPr>
          <w:rFonts w:ascii="Arial Narrow" w:hAnsi="Arial Narrow"/>
        </w:rPr>
      </w:pPr>
    </w:p>
    <w:p w:rsidR="001F3D3B" w:rsidRPr="00524389" w:rsidRDefault="001F3D3B" w:rsidP="00524389">
      <w:pPr>
        <w:spacing w:after="0"/>
        <w:rPr>
          <w:rFonts w:ascii="Arial Narrow" w:hAnsi="Arial Narrow"/>
        </w:rPr>
      </w:pPr>
      <w:r w:rsidRPr="00524389">
        <w:rPr>
          <w:rFonts w:ascii="Arial Narrow" w:hAnsi="Arial Narrow"/>
        </w:rPr>
        <w:t xml:space="preserve">El presupuesto </w:t>
      </w:r>
      <w:r w:rsidR="00524389">
        <w:rPr>
          <w:rFonts w:ascii="Arial Narrow" w:hAnsi="Arial Narrow"/>
        </w:rPr>
        <w:t xml:space="preserve">ejercido </w:t>
      </w:r>
      <w:r w:rsidRPr="00524389">
        <w:rPr>
          <w:rFonts w:ascii="Arial Narrow" w:hAnsi="Arial Narrow"/>
        </w:rPr>
        <w:t xml:space="preserve">para la operación de este programa entre </w:t>
      </w:r>
      <w:r w:rsidR="00524389">
        <w:rPr>
          <w:rFonts w:ascii="Arial Narrow" w:hAnsi="Arial Narrow"/>
        </w:rPr>
        <w:t xml:space="preserve">2010 y 2013 </w:t>
      </w:r>
      <w:r w:rsidRPr="00524389">
        <w:rPr>
          <w:rFonts w:ascii="Arial Narrow" w:hAnsi="Arial Narrow"/>
        </w:rPr>
        <w:t>es el siguiente:</w:t>
      </w:r>
    </w:p>
    <w:p w:rsidR="007D10DD" w:rsidRDefault="007D10DD" w:rsidP="001F3D3B">
      <w:pPr>
        <w:spacing w:after="0"/>
        <w:rPr>
          <w:rFonts w:ascii="Arial Narrow" w:hAnsi="Arial Narrow"/>
        </w:rPr>
      </w:pPr>
    </w:p>
    <w:p w:rsidR="007D10DD" w:rsidRPr="007D10DD" w:rsidRDefault="00B17C38" w:rsidP="007D10DD">
      <w:pPr>
        <w:spacing w:after="0"/>
        <w:jc w:val="center"/>
        <w:rPr>
          <w:rFonts w:ascii="Arial Narrow" w:hAnsi="Arial Narrow"/>
          <w:b/>
        </w:rPr>
      </w:pPr>
      <w:r>
        <w:rPr>
          <w:rFonts w:ascii="Arial Narrow" w:hAnsi="Arial Narrow"/>
          <w:b/>
        </w:rPr>
        <w:t xml:space="preserve">RECURSOS FINANCIEROS </w:t>
      </w:r>
      <w:r w:rsidR="00524389">
        <w:rPr>
          <w:rFonts w:ascii="Arial Narrow" w:hAnsi="Arial Narrow"/>
          <w:b/>
        </w:rPr>
        <w:t xml:space="preserve">EJERCIDOS EN EL </w:t>
      </w:r>
      <w:r>
        <w:rPr>
          <w:rFonts w:ascii="Arial Narrow" w:hAnsi="Arial Narrow"/>
          <w:b/>
        </w:rPr>
        <w:t>PROGRAMA</w:t>
      </w:r>
    </w:p>
    <w:p w:rsidR="001F3D3B" w:rsidRDefault="001F3D3B" w:rsidP="001F3D3B">
      <w:pPr>
        <w:spacing w:after="0"/>
        <w:rPr>
          <w:rFonts w:ascii="Arial Narrow" w:hAnsi="Arial Narrow"/>
        </w:rPr>
      </w:pP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4489"/>
        <w:gridCol w:w="4489"/>
      </w:tblGrid>
      <w:tr w:rsidR="007D10DD" w:rsidRPr="00B85E34" w:rsidTr="00B85E34">
        <w:tc>
          <w:tcPr>
            <w:tcW w:w="4489" w:type="dxa"/>
            <w:tcBorders>
              <w:top w:val="single" w:sz="8" w:space="0" w:color="8064A2"/>
              <w:left w:val="single" w:sz="8" w:space="0" w:color="8064A2"/>
              <w:bottom w:val="single" w:sz="18" w:space="0" w:color="8064A2"/>
              <w:right w:val="single" w:sz="8" w:space="0" w:color="8064A2"/>
            </w:tcBorders>
            <w:shd w:val="clear" w:color="auto" w:fill="auto"/>
          </w:tcPr>
          <w:p w:rsidR="007D10DD" w:rsidRPr="00B85E34" w:rsidRDefault="007D10DD" w:rsidP="00B85E34">
            <w:pPr>
              <w:spacing w:after="0" w:line="240" w:lineRule="auto"/>
              <w:jc w:val="center"/>
              <w:rPr>
                <w:rFonts w:ascii="Arial Narrow" w:eastAsia="Times New Roman" w:hAnsi="Arial Narrow"/>
                <w:b/>
                <w:bCs/>
              </w:rPr>
            </w:pPr>
            <w:r w:rsidRPr="00B85E34">
              <w:rPr>
                <w:rFonts w:ascii="Arial Narrow" w:eastAsia="Times New Roman" w:hAnsi="Arial Narrow"/>
                <w:b/>
                <w:bCs/>
              </w:rPr>
              <w:t>Año</w:t>
            </w:r>
          </w:p>
        </w:tc>
        <w:tc>
          <w:tcPr>
            <w:tcW w:w="4489" w:type="dxa"/>
            <w:tcBorders>
              <w:top w:val="single" w:sz="8" w:space="0" w:color="8064A2"/>
              <w:left w:val="single" w:sz="8" w:space="0" w:color="8064A2"/>
              <w:bottom w:val="single" w:sz="18" w:space="0" w:color="8064A2"/>
              <w:right w:val="single" w:sz="8" w:space="0" w:color="8064A2"/>
            </w:tcBorders>
            <w:shd w:val="clear" w:color="auto" w:fill="auto"/>
          </w:tcPr>
          <w:p w:rsidR="007D10DD" w:rsidRPr="00B85E34" w:rsidRDefault="007D10DD" w:rsidP="00524389">
            <w:pPr>
              <w:spacing w:after="0" w:line="240" w:lineRule="auto"/>
              <w:jc w:val="center"/>
              <w:rPr>
                <w:rFonts w:ascii="Arial Narrow" w:eastAsia="Times New Roman" w:hAnsi="Arial Narrow"/>
                <w:b/>
                <w:bCs/>
              </w:rPr>
            </w:pPr>
            <w:r w:rsidRPr="00B85E34">
              <w:rPr>
                <w:rFonts w:ascii="Arial Narrow" w:eastAsia="Times New Roman" w:hAnsi="Arial Narrow"/>
                <w:b/>
                <w:bCs/>
              </w:rPr>
              <w:t xml:space="preserve">Presupuesto </w:t>
            </w:r>
            <w:r w:rsidR="00524389">
              <w:rPr>
                <w:rFonts w:ascii="Arial Narrow" w:eastAsia="Times New Roman" w:hAnsi="Arial Narrow"/>
                <w:b/>
                <w:bCs/>
              </w:rPr>
              <w:t>Ejercido</w:t>
            </w:r>
          </w:p>
        </w:tc>
      </w:tr>
      <w:tr w:rsidR="00524389" w:rsidRPr="00B85E34" w:rsidTr="00B85E34">
        <w:tc>
          <w:tcPr>
            <w:tcW w:w="4489" w:type="dxa"/>
            <w:tcBorders>
              <w:top w:val="single" w:sz="8" w:space="0" w:color="8064A2"/>
              <w:left w:val="single" w:sz="8" w:space="0" w:color="8064A2"/>
              <w:bottom w:val="single" w:sz="8" w:space="0" w:color="8064A2"/>
              <w:right w:val="single" w:sz="8" w:space="0" w:color="8064A2"/>
            </w:tcBorders>
            <w:shd w:val="clear" w:color="auto" w:fill="auto"/>
          </w:tcPr>
          <w:p w:rsidR="00524389" w:rsidRPr="00B85E34" w:rsidRDefault="00524389" w:rsidP="000D452A">
            <w:pPr>
              <w:spacing w:after="0" w:line="240" w:lineRule="auto"/>
              <w:jc w:val="center"/>
              <w:rPr>
                <w:rFonts w:ascii="Arial Narrow" w:eastAsia="Times New Roman" w:hAnsi="Arial Narrow"/>
                <w:b/>
                <w:bCs/>
              </w:rPr>
            </w:pPr>
            <w:r w:rsidRPr="00B85E34">
              <w:rPr>
                <w:rFonts w:ascii="Arial Narrow" w:eastAsia="Times New Roman" w:hAnsi="Arial Narrow"/>
                <w:b/>
                <w:bCs/>
              </w:rPr>
              <w:t>2010</w:t>
            </w:r>
          </w:p>
        </w:tc>
        <w:tc>
          <w:tcPr>
            <w:tcW w:w="4489" w:type="dxa"/>
            <w:tcBorders>
              <w:top w:val="single" w:sz="8" w:space="0" w:color="8064A2"/>
              <w:left w:val="single" w:sz="8" w:space="0" w:color="8064A2"/>
              <w:bottom w:val="single" w:sz="8" w:space="0" w:color="8064A2"/>
              <w:right w:val="single" w:sz="8" w:space="0" w:color="8064A2"/>
            </w:tcBorders>
            <w:shd w:val="clear" w:color="auto" w:fill="auto"/>
          </w:tcPr>
          <w:p w:rsidR="00524389" w:rsidRPr="00B85E34" w:rsidRDefault="00524389" w:rsidP="000D452A">
            <w:pPr>
              <w:spacing w:after="0" w:line="240" w:lineRule="auto"/>
              <w:jc w:val="center"/>
              <w:rPr>
                <w:rFonts w:ascii="Arial Narrow" w:hAnsi="Arial Narrow"/>
              </w:rPr>
            </w:pPr>
            <w:r w:rsidRPr="00B85E34">
              <w:rPr>
                <w:rFonts w:ascii="Arial Narrow" w:hAnsi="Arial Narrow"/>
              </w:rPr>
              <w:t>$</w:t>
            </w:r>
            <w:r w:rsidRPr="00181FC7">
              <w:rPr>
                <w:rFonts w:ascii="Arial Narrow" w:hAnsi="Arial Narrow"/>
              </w:rPr>
              <w:t>18</w:t>
            </w:r>
            <w:r>
              <w:rPr>
                <w:rFonts w:ascii="Arial Narrow" w:hAnsi="Arial Narrow"/>
              </w:rPr>
              <w:t>,</w:t>
            </w:r>
            <w:r w:rsidRPr="00181FC7">
              <w:rPr>
                <w:rFonts w:ascii="Arial Narrow" w:hAnsi="Arial Narrow"/>
              </w:rPr>
              <w:t>597</w:t>
            </w:r>
            <w:r>
              <w:rPr>
                <w:rFonts w:ascii="Arial Narrow" w:hAnsi="Arial Narrow"/>
              </w:rPr>
              <w:t>.</w:t>
            </w:r>
            <w:r w:rsidRPr="00181FC7">
              <w:rPr>
                <w:rFonts w:ascii="Arial Narrow" w:hAnsi="Arial Narrow"/>
              </w:rPr>
              <w:t>700</w:t>
            </w:r>
            <w:r>
              <w:rPr>
                <w:rFonts w:ascii="Arial Narrow" w:hAnsi="Arial Narrow"/>
              </w:rPr>
              <w:t>.00</w:t>
            </w:r>
          </w:p>
        </w:tc>
      </w:tr>
      <w:tr w:rsidR="00524389" w:rsidRPr="00B85E34" w:rsidTr="00B85E34">
        <w:tc>
          <w:tcPr>
            <w:tcW w:w="4489" w:type="dxa"/>
            <w:tcBorders>
              <w:top w:val="single" w:sz="8" w:space="0" w:color="8064A2"/>
              <w:left w:val="single" w:sz="8" w:space="0" w:color="8064A2"/>
              <w:bottom w:val="single" w:sz="8" w:space="0" w:color="8064A2"/>
              <w:right w:val="single" w:sz="8" w:space="0" w:color="8064A2"/>
            </w:tcBorders>
            <w:shd w:val="clear" w:color="auto" w:fill="DFD8E8"/>
          </w:tcPr>
          <w:p w:rsidR="00524389" w:rsidRPr="00B85E34" w:rsidRDefault="00524389" w:rsidP="000D452A">
            <w:pPr>
              <w:spacing w:after="0" w:line="240" w:lineRule="auto"/>
              <w:jc w:val="center"/>
              <w:rPr>
                <w:rFonts w:ascii="Arial Narrow" w:eastAsia="Times New Roman" w:hAnsi="Arial Narrow"/>
                <w:b/>
                <w:bCs/>
              </w:rPr>
            </w:pPr>
            <w:r w:rsidRPr="00B85E34">
              <w:rPr>
                <w:rFonts w:ascii="Arial Narrow" w:eastAsia="Times New Roman" w:hAnsi="Arial Narrow"/>
                <w:b/>
                <w:bCs/>
              </w:rPr>
              <w:t>2011</w:t>
            </w:r>
          </w:p>
        </w:tc>
        <w:tc>
          <w:tcPr>
            <w:tcW w:w="4489" w:type="dxa"/>
            <w:tcBorders>
              <w:top w:val="single" w:sz="8" w:space="0" w:color="8064A2"/>
              <w:left w:val="single" w:sz="8" w:space="0" w:color="8064A2"/>
              <w:bottom w:val="single" w:sz="8" w:space="0" w:color="8064A2"/>
              <w:right w:val="single" w:sz="8" w:space="0" w:color="8064A2"/>
            </w:tcBorders>
            <w:shd w:val="clear" w:color="auto" w:fill="DFD8E8"/>
          </w:tcPr>
          <w:p w:rsidR="00524389" w:rsidRPr="00B85E34" w:rsidRDefault="00524389" w:rsidP="000D452A">
            <w:pPr>
              <w:spacing w:after="0" w:line="240" w:lineRule="auto"/>
              <w:jc w:val="center"/>
              <w:rPr>
                <w:rFonts w:ascii="Arial Narrow" w:hAnsi="Arial Narrow"/>
              </w:rPr>
            </w:pPr>
            <w:r w:rsidRPr="00B85E34">
              <w:rPr>
                <w:rFonts w:ascii="Arial Narrow" w:hAnsi="Arial Narrow"/>
              </w:rPr>
              <w:t>$</w:t>
            </w:r>
            <w:r w:rsidRPr="00181FC7">
              <w:rPr>
                <w:rFonts w:ascii="Arial Narrow" w:hAnsi="Arial Narrow"/>
              </w:rPr>
              <w:t>18</w:t>
            </w:r>
            <w:r>
              <w:rPr>
                <w:rFonts w:ascii="Arial Narrow" w:hAnsi="Arial Narrow"/>
              </w:rPr>
              <w:t>,</w:t>
            </w:r>
            <w:r w:rsidRPr="00181FC7">
              <w:rPr>
                <w:rFonts w:ascii="Arial Narrow" w:hAnsi="Arial Narrow"/>
              </w:rPr>
              <w:t>576</w:t>
            </w:r>
            <w:r>
              <w:rPr>
                <w:rFonts w:ascii="Arial Narrow" w:hAnsi="Arial Narrow"/>
              </w:rPr>
              <w:t>,</w:t>
            </w:r>
            <w:r w:rsidRPr="00181FC7">
              <w:rPr>
                <w:rFonts w:ascii="Arial Narrow" w:hAnsi="Arial Narrow"/>
              </w:rPr>
              <w:t>182</w:t>
            </w:r>
            <w:r>
              <w:rPr>
                <w:rFonts w:ascii="Arial Narrow" w:hAnsi="Arial Narrow"/>
              </w:rPr>
              <w:t>.00</w:t>
            </w:r>
          </w:p>
        </w:tc>
      </w:tr>
      <w:tr w:rsidR="00524389" w:rsidRPr="00B85E34" w:rsidTr="00B85E34">
        <w:tc>
          <w:tcPr>
            <w:tcW w:w="4489" w:type="dxa"/>
            <w:tcBorders>
              <w:top w:val="single" w:sz="8" w:space="0" w:color="8064A2"/>
              <w:left w:val="single" w:sz="8" w:space="0" w:color="8064A2"/>
              <w:bottom w:val="single" w:sz="8" w:space="0" w:color="8064A2"/>
              <w:right w:val="single" w:sz="8" w:space="0" w:color="8064A2"/>
            </w:tcBorders>
            <w:shd w:val="clear" w:color="auto" w:fill="auto"/>
          </w:tcPr>
          <w:p w:rsidR="00524389" w:rsidRPr="00B85E34" w:rsidRDefault="00524389" w:rsidP="000D452A">
            <w:pPr>
              <w:spacing w:after="0" w:line="240" w:lineRule="auto"/>
              <w:jc w:val="center"/>
              <w:rPr>
                <w:rFonts w:ascii="Arial Narrow" w:eastAsia="Times New Roman" w:hAnsi="Arial Narrow"/>
                <w:b/>
                <w:bCs/>
              </w:rPr>
            </w:pPr>
            <w:r w:rsidRPr="00B85E34">
              <w:rPr>
                <w:rFonts w:ascii="Arial Narrow" w:eastAsia="Times New Roman" w:hAnsi="Arial Narrow"/>
                <w:b/>
                <w:bCs/>
              </w:rPr>
              <w:t>2012</w:t>
            </w:r>
          </w:p>
        </w:tc>
        <w:tc>
          <w:tcPr>
            <w:tcW w:w="4489" w:type="dxa"/>
            <w:tcBorders>
              <w:top w:val="single" w:sz="8" w:space="0" w:color="8064A2"/>
              <w:left w:val="single" w:sz="8" w:space="0" w:color="8064A2"/>
              <w:bottom w:val="single" w:sz="8" w:space="0" w:color="8064A2"/>
              <w:right w:val="single" w:sz="8" w:space="0" w:color="8064A2"/>
            </w:tcBorders>
            <w:shd w:val="clear" w:color="auto" w:fill="auto"/>
          </w:tcPr>
          <w:p w:rsidR="00524389" w:rsidRPr="00B85E34" w:rsidRDefault="00524389" w:rsidP="000D452A">
            <w:pPr>
              <w:spacing w:after="0" w:line="240" w:lineRule="auto"/>
              <w:jc w:val="center"/>
              <w:rPr>
                <w:rFonts w:ascii="Arial Narrow" w:hAnsi="Arial Narrow"/>
              </w:rPr>
            </w:pPr>
            <w:r w:rsidRPr="00B85E34">
              <w:rPr>
                <w:rFonts w:ascii="Arial Narrow" w:hAnsi="Arial Narrow"/>
              </w:rPr>
              <w:t>$18,600,000.00</w:t>
            </w:r>
          </w:p>
        </w:tc>
      </w:tr>
      <w:tr w:rsidR="00524389" w:rsidRPr="00B85E34" w:rsidTr="00B85E34">
        <w:tc>
          <w:tcPr>
            <w:tcW w:w="4489" w:type="dxa"/>
            <w:tcBorders>
              <w:top w:val="single" w:sz="8" w:space="0" w:color="8064A2"/>
              <w:left w:val="single" w:sz="8" w:space="0" w:color="8064A2"/>
              <w:bottom w:val="single" w:sz="8" w:space="0" w:color="8064A2"/>
              <w:right w:val="single" w:sz="8" w:space="0" w:color="8064A2"/>
            </w:tcBorders>
            <w:shd w:val="clear" w:color="auto" w:fill="DFD8E8"/>
          </w:tcPr>
          <w:p w:rsidR="00524389" w:rsidRPr="00B85E34" w:rsidRDefault="00524389" w:rsidP="000D452A">
            <w:pPr>
              <w:spacing w:after="0" w:line="240" w:lineRule="auto"/>
              <w:jc w:val="center"/>
              <w:rPr>
                <w:rFonts w:ascii="Arial Narrow" w:eastAsia="Times New Roman" w:hAnsi="Arial Narrow"/>
                <w:b/>
                <w:bCs/>
              </w:rPr>
            </w:pPr>
            <w:r w:rsidRPr="00B85E34">
              <w:rPr>
                <w:rFonts w:ascii="Arial Narrow" w:eastAsia="Times New Roman" w:hAnsi="Arial Narrow"/>
                <w:b/>
                <w:bCs/>
              </w:rPr>
              <w:t>2013</w:t>
            </w:r>
          </w:p>
        </w:tc>
        <w:tc>
          <w:tcPr>
            <w:tcW w:w="4489" w:type="dxa"/>
            <w:tcBorders>
              <w:top w:val="single" w:sz="8" w:space="0" w:color="8064A2"/>
              <w:left w:val="single" w:sz="8" w:space="0" w:color="8064A2"/>
              <w:bottom w:val="single" w:sz="8" w:space="0" w:color="8064A2"/>
              <w:right w:val="single" w:sz="8" w:space="0" w:color="8064A2"/>
            </w:tcBorders>
            <w:shd w:val="clear" w:color="auto" w:fill="DFD8E8"/>
          </w:tcPr>
          <w:p w:rsidR="00524389" w:rsidRPr="00B85E34" w:rsidRDefault="00524389" w:rsidP="000D452A">
            <w:pPr>
              <w:spacing w:after="0" w:line="240" w:lineRule="auto"/>
              <w:jc w:val="center"/>
              <w:rPr>
                <w:rFonts w:ascii="Arial Narrow" w:hAnsi="Arial Narrow"/>
              </w:rPr>
            </w:pPr>
            <w:r w:rsidRPr="00B85E34">
              <w:rPr>
                <w:rFonts w:ascii="Arial Narrow" w:hAnsi="Arial Narrow"/>
              </w:rPr>
              <w:t>$</w:t>
            </w:r>
            <w:r w:rsidRPr="00181FC7">
              <w:rPr>
                <w:rFonts w:ascii="Arial Narrow" w:hAnsi="Arial Narrow"/>
              </w:rPr>
              <w:t>18</w:t>
            </w:r>
            <w:r>
              <w:rPr>
                <w:rFonts w:ascii="Arial Narrow" w:hAnsi="Arial Narrow"/>
              </w:rPr>
              <w:t>,</w:t>
            </w:r>
            <w:r w:rsidRPr="00181FC7">
              <w:rPr>
                <w:rFonts w:ascii="Arial Narrow" w:hAnsi="Arial Narrow"/>
              </w:rPr>
              <w:t>597</w:t>
            </w:r>
            <w:r>
              <w:rPr>
                <w:rFonts w:ascii="Arial Narrow" w:hAnsi="Arial Narrow"/>
              </w:rPr>
              <w:t>,</w:t>
            </w:r>
            <w:r w:rsidRPr="00181FC7">
              <w:rPr>
                <w:rFonts w:ascii="Arial Narrow" w:hAnsi="Arial Narrow"/>
              </w:rPr>
              <w:t>700.00</w:t>
            </w:r>
          </w:p>
        </w:tc>
      </w:tr>
    </w:tbl>
    <w:p w:rsidR="001F3D3B" w:rsidRDefault="001F3D3B" w:rsidP="001F3D3B">
      <w:pPr>
        <w:spacing w:after="0"/>
        <w:jc w:val="center"/>
        <w:rPr>
          <w:rFonts w:ascii="Arial Narrow" w:hAnsi="Arial Narrow"/>
        </w:rPr>
      </w:pPr>
    </w:p>
    <w:p w:rsidR="001F3D3B" w:rsidRDefault="001F3D3B" w:rsidP="001F3D3B">
      <w:pPr>
        <w:spacing w:after="0"/>
        <w:rPr>
          <w:rFonts w:ascii="Arial Narrow" w:hAnsi="Arial Narrow"/>
        </w:rPr>
      </w:pPr>
    </w:p>
    <w:p w:rsidR="001F3D3B" w:rsidRDefault="00B17C38" w:rsidP="00B17C38">
      <w:pPr>
        <w:spacing w:after="0"/>
        <w:jc w:val="both"/>
        <w:rPr>
          <w:rFonts w:ascii="Arial Narrow" w:hAnsi="Arial Narrow"/>
        </w:rPr>
      </w:pPr>
      <w:r w:rsidRPr="00B17C38">
        <w:rPr>
          <w:rFonts w:ascii="Arial Narrow" w:hAnsi="Arial Narrow"/>
        </w:rPr>
        <w:t>Cada beneficiaria del programa recibe un monto por $ 1,537.00 por un periodo de un año, $ 1,500 monto del recurso y 37.00 pesos para el pago de un seguro de vida.</w:t>
      </w:r>
    </w:p>
    <w:p w:rsidR="001F3D3B" w:rsidRDefault="001F3D3B" w:rsidP="004F5790">
      <w:pPr>
        <w:spacing w:after="0"/>
        <w:rPr>
          <w:rFonts w:ascii="Arial Narrow" w:hAnsi="Arial Narrow"/>
        </w:rPr>
      </w:pPr>
    </w:p>
    <w:p w:rsidR="00A96EF4" w:rsidRDefault="00A96EF4" w:rsidP="004F5790">
      <w:pPr>
        <w:spacing w:after="0"/>
        <w:rPr>
          <w:rFonts w:ascii="Arial Narrow" w:hAnsi="Arial Narrow"/>
        </w:rPr>
      </w:pPr>
    </w:p>
    <w:p w:rsidR="00A96EF4" w:rsidRDefault="00A96EF4" w:rsidP="004F5790">
      <w:pPr>
        <w:spacing w:after="0"/>
        <w:rPr>
          <w:rFonts w:ascii="Arial Narrow" w:hAnsi="Arial Narrow"/>
        </w:rPr>
      </w:pPr>
    </w:p>
    <w:p w:rsidR="00A96EF4" w:rsidRDefault="00A96EF4" w:rsidP="004F5790">
      <w:pPr>
        <w:spacing w:after="0"/>
        <w:rPr>
          <w:rFonts w:ascii="Arial Narrow" w:hAnsi="Arial Narrow"/>
        </w:rPr>
        <w:sectPr w:rsidR="00A96EF4" w:rsidSect="00F06501">
          <w:headerReference w:type="default" r:id="rId19"/>
          <w:footerReference w:type="default" r:id="rId20"/>
          <w:pgSz w:w="12240" w:h="15840"/>
          <w:pgMar w:top="1417" w:right="1701" w:bottom="1417" w:left="1701" w:header="708" w:footer="708" w:gutter="0"/>
          <w:cols w:space="708"/>
          <w:titlePg/>
          <w:docGrid w:linePitch="360"/>
        </w:sectPr>
      </w:pPr>
    </w:p>
    <w:p w:rsidR="00A96EF4" w:rsidRDefault="00A96EF4" w:rsidP="004F5790">
      <w:pPr>
        <w:spacing w:after="0"/>
        <w:rPr>
          <w:rFonts w:ascii="Arial Narrow" w:hAnsi="Arial Narrow"/>
        </w:rPr>
      </w:pPr>
    </w:p>
    <w:p w:rsidR="004F5790" w:rsidRDefault="004F5790" w:rsidP="004F5790">
      <w:pPr>
        <w:spacing w:after="0"/>
        <w:rPr>
          <w:rFonts w:ascii="Arial Narrow" w:hAnsi="Arial Narrow"/>
          <w:b/>
        </w:rPr>
      </w:pPr>
      <w:r w:rsidRPr="00B17C38">
        <w:rPr>
          <w:rFonts w:ascii="Arial Narrow" w:hAnsi="Arial Narrow"/>
          <w:b/>
        </w:rPr>
        <w:t>IV.2 CONGRUENCIA DE LA OPERACIÓN DEL PROGRAMA CON SU DISEÑO</w:t>
      </w:r>
      <w:r w:rsidR="00114851">
        <w:rPr>
          <w:rFonts w:ascii="Arial Narrow" w:hAnsi="Arial Narrow"/>
          <w:b/>
        </w:rPr>
        <w:t xml:space="preserve"> </w:t>
      </w:r>
    </w:p>
    <w:p w:rsidR="00B17C38" w:rsidRDefault="00B17C38" w:rsidP="00A96EF4">
      <w:pPr>
        <w:spacing w:after="0"/>
        <w:jc w:val="both"/>
        <w:rPr>
          <w:rFonts w:ascii="Arial Narrow" w:hAnsi="Arial Narrow"/>
        </w:rPr>
      </w:pPr>
      <w:r w:rsidRPr="00B17C38">
        <w:rPr>
          <w:rFonts w:ascii="Arial Narrow" w:hAnsi="Arial Narrow"/>
        </w:rPr>
        <w:t xml:space="preserve">El programa muestra una congruencia en la operación con las Reglas de Operación. </w:t>
      </w:r>
    </w:p>
    <w:p w:rsidR="00A96EF4" w:rsidRDefault="00A96EF4" w:rsidP="00A96EF4">
      <w:pPr>
        <w:spacing w:after="0"/>
        <w:jc w:val="both"/>
        <w:rPr>
          <w:rFonts w:ascii="Arial Narrow" w:hAnsi="Arial Narrow"/>
        </w:rPr>
      </w:pPr>
    </w:p>
    <w:p w:rsidR="00A96EF4" w:rsidRDefault="00A96EF4" w:rsidP="00A96EF4">
      <w:pPr>
        <w:spacing w:after="0"/>
        <w:jc w:val="both"/>
        <w:rPr>
          <w:rFonts w:ascii="Arial Narrow" w:hAnsi="Arial Narrow"/>
        </w:rPr>
      </w:pPr>
    </w:p>
    <w:tbl>
      <w:tblPr>
        <w:tblpPr w:leftFromText="141" w:rightFromText="141" w:vertAnchor="text" w:horzAnchor="margin" w:tblpXSpec="center" w:tblpY="215"/>
        <w:tblW w:w="14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858"/>
        <w:gridCol w:w="5158"/>
        <w:gridCol w:w="851"/>
        <w:gridCol w:w="1134"/>
        <w:gridCol w:w="1134"/>
        <w:gridCol w:w="4714"/>
      </w:tblGrid>
      <w:tr w:rsidR="00892934" w:rsidRPr="00892934" w:rsidTr="00524389">
        <w:trPr>
          <w:trHeight w:val="432"/>
        </w:trPr>
        <w:tc>
          <w:tcPr>
            <w:tcW w:w="1858" w:type="dxa"/>
            <w:vMerge w:val="restart"/>
            <w:vAlign w:val="center"/>
          </w:tcPr>
          <w:p w:rsidR="00892934" w:rsidRPr="00892934" w:rsidRDefault="00892934" w:rsidP="00892934">
            <w:pPr>
              <w:autoSpaceDE w:val="0"/>
              <w:autoSpaceDN w:val="0"/>
              <w:adjustRightInd w:val="0"/>
              <w:spacing w:after="0" w:line="240" w:lineRule="auto"/>
              <w:jc w:val="center"/>
              <w:rPr>
                <w:rFonts w:ascii="Arial Narrow" w:hAnsi="Arial Narrow"/>
                <w:color w:val="000000"/>
                <w:sz w:val="16"/>
                <w:szCs w:val="16"/>
                <w:lang w:val="es-ES"/>
              </w:rPr>
            </w:pPr>
            <w:r w:rsidRPr="00892934">
              <w:rPr>
                <w:rFonts w:ascii="Arial Narrow" w:hAnsi="Arial Narrow"/>
                <w:b/>
                <w:bCs/>
                <w:color w:val="000000"/>
                <w:sz w:val="16"/>
                <w:szCs w:val="16"/>
                <w:lang w:val="es-ES"/>
              </w:rPr>
              <w:t>Apartado de las Reglas de Operación del Programa</w:t>
            </w:r>
          </w:p>
        </w:tc>
        <w:tc>
          <w:tcPr>
            <w:tcW w:w="5158" w:type="dxa"/>
            <w:vMerge w:val="restart"/>
            <w:vAlign w:val="center"/>
          </w:tcPr>
          <w:p w:rsidR="00892934" w:rsidRPr="00892934" w:rsidRDefault="00892934" w:rsidP="00892934">
            <w:pPr>
              <w:autoSpaceDE w:val="0"/>
              <w:autoSpaceDN w:val="0"/>
              <w:adjustRightInd w:val="0"/>
              <w:spacing w:after="0" w:line="240" w:lineRule="auto"/>
              <w:jc w:val="center"/>
              <w:rPr>
                <w:rFonts w:ascii="Arial Narrow" w:hAnsi="Arial Narrow"/>
                <w:color w:val="000000"/>
                <w:sz w:val="16"/>
                <w:szCs w:val="16"/>
                <w:lang w:val="es-ES"/>
              </w:rPr>
            </w:pPr>
            <w:r w:rsidRPr="00892934">
              <w:rPr>
                <w:rFonts w:ascii="Arial Narrow" w:hAnsi="Arial Narrow"/>
                <w:b/>
                <w:bCs/>
                <w:color w:val="000000"/>
                <w:sz w:val="16"/>
                <w:szCs w:val="16"/>
                <w:lang w:val="es-ES"/>
              </w:rPr>
              <w:t>Descripción del apartado</w:t>
            </w:r>
          </w:p>
        </w:tc>
        <w:tc>
          <w:tcPr>
            <w:tcW w:w="3119" w:type="dxa"/>
            <w:gridSpan w:val="3"/>
            <w:vAlign w:val="center"/>
          </w:tcPr>
          <w:p w:rsidR="00892934" w:rsidRPr="00892934" w:rsidRDefault="00892934" w:rsidP="00892934">
            <w:pPr>
              <w:autoSpaceDE w:val="0"/>
              <w:autoSpaceDN w:val="0"/>
              <w:adjustRightInd w:val="0"/>
              <w:spacing w:after="0" w:line="240" w:lineRule="auto"/>
              <w:ind w:hanging="142"/>
              <w:jc w:val="center"/>
              <w:rPr>
                <w:rFonts w:ascii="Arial Narrow" w:hAnsi="Arial Narrow"/>
                <w:color w:val="000000"/>
                <w:sz w:val="16"/>
                <w:szCs w:val="16"/>
                <w:lang w:val="es-ES"/>
              </w:rPr>
            </w:pPr>
            <w:r w:rsidRPr="00892934">
              <w:rPr>
                <w:rFonts w:ascii="Arial Narrow" w:hAnsi="Arial Narrow"/>
                <w:b/>
                <w:bCs/>
                <w:color w:val="000000"/>
                <w:sz w:val="16"/>
                <w:szCs w:val="16"/>
                <w:lang w:val="es-ES"/>
              </w:rPr>
              <w:t>Opera en la práctica</w:t>
            </w:r>
          </w:p>
        </w:tc>
        <w:tc>
          <w:tcPr>
            <w:tcW w:w="4714" w:type="dxa"/>
            <w:vMerge w:val="restart"/>
            <w:vAlign w:val="center"/>
          </w:tcPr>
          <w:p w:rsidR="00892934" w:rsidRPr="00892934" w:rsidRDefault="00892934" w:rsidP="00892934">
            <w:pPr>
              <w:autoSpaceDE w:val="0"/>
              <w:autoSpaceDN w:val="0"/>
              <w:adjustRightInd w:val="0"/>
              <w:spacing w:after="0" w:line="240" w:lineRule="auto"/>
              <w:jc w:val="center"/>
              <w:rPr>
                <w:rFonts w:ascii="Arial Narrow" w:hAnsi="Arial Narrow"/>
                <w:color w:val="000000"/>
                <w:sz w:val="16"/>
                <w:szCs w:val="16"/>
                <w:lang w:val="es-ES"/>
              </w:rPr>
            </w:pPr>
            <w:r w:rsidRPr="00892934">
              <w:rPr>
                <w:rFonts w:ascii="Arial Narrow" w:hAnsi="Arial Narrow"/>
                <w:b/>
                <w:bCs/>
                <w:color w:val="000000"/>
                <w:sz w:val="16"/>
                <w:szCs w:val="16"/>
                <w:lang w:val="es-ES"/>
              </w:rPr>
              <w:t>Justificación</w:t>
            </w:r>
          </w:p>
        </w:tc>
      </w:tr>
      <w:tr w:rsidR="00892934" w:rsidRPr="00892934" w:rsidTr="00524389">
        <w:trPr>
          <w:trHeight w:val="70"/>
        </w:trPr>
        <w:tc>
          <w:tcPr>
            <w:tcW w:w="1858" w:type="dxa"/>
            <w:vMerge/>
            <w:vAlign w:val="center"/>
          </w:tcPr>
          <w:p w:rsidR="00892934" w:rsidRPr="00892934" w:rsidRDefault="00892934" w:rsidP="00892934">
            <w:pPr>
              <w:spacing w:after="0" w:line="240" w:lineRule="auto"/>
              <w:jc w:val="center"/>
              <w:rPr>
                <w:rFonts w:ascii="Arial Narrow" w:hAnsi="Arial Narrow"/>
                <w:b/>
                <w:bCs/>
                <w:color w:val="000000"/>
                <w:sz w:val="16"/>
                <w:szCs w:val="16"/>
                <w:lang w:eastAsia="es-MX"/>
              </w:rPr>
            </w:pPr>
          </w:p>
        </w:tc>
        <w:tc>
          <w:tcPr>
            <w:tcW w:w="5158" w:type="dxa"/>
            <w:vMerge/>
            <w:vAlign w:val="center"/>
          </w:tcPr>
          <w:p w:rsidR="00892934" w:rsidRPr="00892934" w:rsidRDefault="00892934" w:rsidP="00892934">
            <w:pPr>
              <w:spacing w:after="0" w:line="240" w:lineRule="auto"/>
              <w:jc w:val="center"/>
              <w:rPr>
                <w:rFonts w:ascii="Arial Narrow" w:hAnsi="Arial Narrow"/>
                <w:color w:val="000000"/>
                <w:sz w:val="16"/>
                <w:szCs w:val="16"/>
                <w:lang w:eastAsia="es-MX"/>
              </w:rPr>
            </w:pPr>
          </w:p>
        </w:tc>
        <w:tc>
          <w:tcPr>
            <w:tcW w:w="851" w:type="dxa"/>
            <w:vAlign w:val="center"/>
          </w:tcPr>
          <w:p w:rsidR="00892934" w:rsidRPr="00892934" w:rsidRDefault="00892934" w:rsidP="00892934">
            <w:pPr>
              <w:autoSpaceDE w:val="0"/>
              <w:autoSpaceDN w:val="0"/>
              <w:adjustRightInd w:val="0"/>
              <w:spacing w:after="0" w:line="240" w:lineRule="auto"/>
              <w:ind w:right="-120" w:hanging="266"/>
              <w:jc w:val="center"/>
              <w:rPr>
                <w:rFonts w:ascii="Arial Narrow" w:hAnsi="Arial Narrow"/>
                <w:b/>
                <w:bCs/>
                <w:color w:val="000000"/>
                <w:sz w:val="16"/>
                <w:szCs w:val="16"/>
                <w:lang w:val="es-ES"/>
              </w:rPr>
            </w:pPr>
            <w:r w:rsidRPr="00892934">
              <w:rPr>
                <w:rFonts w:ascii="Arial Narrow" w:hAnsi="Arial Narrow"/>
                <w:b/>
                <w:bCs/>
                <w:color w:val="000000"/>
                <w:sz w:val="16"/>
                <w:szCs w:val="16"/>
                <w:lang w:val="es-ES"/>
              </w:rPr>
              <w:t>Total-</w:t>
            </w:r>
          </w:p>
          <w:p w:rsidR="00892934" w:rsidRPr="00892934" w:rsidRDefault="00892934" w:rsidP="00892934">
            <w:pPr>
              <w:autoSpaceDE w:val="0"/>
              <w:autoSpaceDN w:val="0"/>
              <w:adjustRightInd w:val="0"/>
              <w:spacing w:after="0" w:line="240" w:lineRule="auto"/>
              <w:ind w:right="-120" w:hanging="266"/>
              <w:jc w:val="center"/>
              <w:rPr>
                <w:rFonts w:ascii="Arial Narrow" w:hAnsi="Arial Narrow"/>
                <w:color w:val="000000"/>
                <w:sz w:val="16"/>
                <w:szCs w:val="16"/>
                <w:lang w:val="es-ES"/>
              </w:rPr>
            </w:pPr>
            <w:r w:rsidRPr="00892934">
              <w:rPr>
                <w:rFonts w:ascii="Arial Narrow" w:hAnsi="Arial Narrow"/>
                <w:b/>
                <w:bCs/>
                <w:color w:val="000000"/>
                <w:sz w:val="16"/>
                <w:szCs w:val="16"/>
                <w:lang w:val="es-ES"/>
              </w:rPr>
              <w:t>mente</w:t>
            </w:r>
          </w:p>
        </w:tc>
        <w:tc>
          <w:tcPr>
            <w:tcW w:w="1134" w:type="dxa"/>
            <w:vAlign w:val="center"/>
          </w:tcPr>
          <w:p w:rsidR="00892934" w:rsidRPr="00892934" w:rsidRDefault="00892934" w:rsidP="00892934">
            <w:pPr>
              <w:autoSpaceDE w:val="0"/>
              <w:autoSpaceDN w:val="0"/>
              <w:adjustRightInd w:val="0"/>
              <w:spacing w:after="0" w:line="240" w:lineRule="auto"/>
              <w:ind w:right="-120" w:hanging="266"/>
              <w:jc w:val="center"/>
              <w:rPr>
                <w:rFonts w:ascii="Arial Narrow" w:hAnsi="Arial Narrow"/>
                <w:b/>
                <w:bCs/>
                <w:color w:val="000000"/>
                <w:sz w:val="16"/>
                <w:szCs w:val="16"/>
                <w:lang w:val="es-ES"/>
              </w:rPr>
            </w:pPr>
            <w:r w:rsidRPr="00892934">
              <w:rPr>
                <w:rFonts w:ascii="Arial Narrow" w:hAnsi="Arial Narrow"/>
                <w:b/>
                <w:bCs/>
                <w:color w:val="000000"/>
                <w:sz w:val="16"/>
                <w:szCs w:val="16"/>
                <w:lang w:val="es-ES"/>
              </w:rPr>
              <w:t>Parcial-</w:t>
            </w:r>
          </w:p>
          <w:p w:rsidR="00892934" w:rsidRPr="00892934" w:rsidRDefault="00892934" w:rsidP="00892934">
            <w:pPr>
              <w:autoSpaceDE w:val="0"/>
              <w:autoSpaceDN w:val="0"/>
              <w:adjustRightInd w:val="0"/>
              <w:spacing w:after="0" w:line="240" w:lineRule="auto"/>
              <w:ind w:right="-120" w:hanging="266"/>
              <w:jc w:val="center"/>
              <w:rPr>
                <w:rFonts w:ascii="Arial Narrow" w:hAnsi="Arial Narrow"/>
                <w:color w:val="000000"/>
                <w:sz w:val="16"/>
                <w:szCs w:val="16"/>
                <w:lang w:val="es-ES"/>
              </w:rPr>
            </w:pPr>
            <w:r w:rsidRPr="00892934">
              <w:rPr>
                <w:rFonts w:ascii="Arial Narrow" w:hAnsi="Arial Narrow"/>
                <w:b/>
                <w:bCs/>
                <w:color w:val="000000"/>
                <w:sz w:val="16"/>
                <w:szCs w:val="16"/>
                <w:lang w:val="es-ES"/>
              </w:rPr>
              <w:t>mente</w:t>
            </w:r>
          </w:p>
        </w:tc>
        <w:tc>
          <w:tcPr>
            <w:tcW w:w="1134" w:type="dxa"/>
            <w:vAlign w:val="center"/>
          </w:tcPr>
          <w:p w:rsidR="00892934" w:rsidRPr="00892934" w:rsidRDefault="00892934" w:rsidP="00892934">
            <w:pPr>
              <w:autoSpaceDE w:val="0"/>
              <w:autoSpaceDN w:val="0"/>
              <w:adjustRightInd w:val="0"/>
              <w:spacing w:after="0" w:line="240" w:lineRule="auto"/>
              <w:ind w:right="-120" w:hanging="125"/>
              <w:jc w:val="center"/>
              <w:rPr>
                <w:rFonts w:ascii="Arial Narrow" w:hAnsi="Arial Narrow"/>
                <w:b/>
                <w:bCs/>
                <w:color w:val="000000"/>
                <w:sz w:val="16"/>
                <w:szCs w:val="16"/>
                <w:lang w:val="es-ES"/>
              </w:rPr>
            </w:pPr>
            <w:r w:rsidRPr="00892934">
              <w:rPr>
                <w:rFonts w:ascii="Arial Narrow" w:hAnsi="Arial Narrow"/>
                <w:b/>
                <w:bCs/>
                <w:color w:val="000000"/>
                <w:sz w:val="16"/>
                <w:szCs w:val="16"/>
                <w:lang w:val="es-ES"/>
              </w:rPr>
              <w:t>No lo</w:t>
            </w:r>
          </w:p>
          <w:p w:rsidR="00892934" w:rsidRPr="00892934" w:rsidRDefault="00892934" w:rsidP="00892934">
            <w:pPr>
              <w:autoSpaceDE w:val="0"/>
              <w:autoSpaceDN w:val="0"/>
              <w:adjustRightInd w:val="0"/>
              <w:spacing w:after="0" w:line="240" w:lineRule="auto"/>
              <w:ind w:right="-120" w:hanging="125"/>
              <w:jc w:val="center"/>
              <w:rPr>
                <w:rFonts w:ascii="Arial Narrow" w:hAnsi="Arial Narrow"/>
                <w:color w:val="000000"/>
                <w:sz w:val="16"/>
                <w:szCs w:val="16"/>
                <w:lang w:val="es-ES"/>
              </w:rPr>
            </w:pPr>
            <w:r w:rsidRPr="00892934">
              <w:rPr>
                <w:rFonts w:ascii="Arial Narrow" w:hAnsi="Arial Narrow"/>
                <w:b/>
                <w:bCs/>
                <w:color w:val="000000"/>
                <w:sz w:val="16"/>
                <w:szCs w:val="16"/>
                <w:lang w:val="es-ES"/>
              </w:rPr>
              <w:t>hace</w:t>
            </w:r>
          </w:p>
        </w:tc>
        <w:tc>
          <w:tcPr>
            <w:tcW w:w="4714" w:type="dxa"/>
            <w:vMerge/>
            <w:vAlign w:val="center"/>
          </w:tcPr>
          <w:p w:rsidR="00892934" w:rsidRPr="00892934" w:rsidRDefault="00892934" w:rsidP="00892934">
            <w:pPr>
              <w:spacing w:after="0" w:line="240" w:lineRule="auto"/>
              <w:jc w:val="center"/>
              <w:rPr>
                <w:rFonts w:ascii="Arial Narrow" w:hAnsi="Arial Narrow"/>
                <w:color w:val="000000"/>
                <w:sz w:val="16"/>
                <w:szCs w:val="16"/>
                <w:lang w:eastAsia="es-MX"/>
              </w:rPr>
            </w:pPr>
          </w:p>
        </w:tc>
      </w:tr>
      <w:tr w:rsidR="00892934" w:rsidRPr="00892934" w:rsidTr="00524389">
        <w:trPr>
          <w:trHeight w:val="750"/>
        </w:trPr>
        <w:tc>
          <w:tcPr>
            <w:tcW w:w="1858" w:type="dxa"/>
            <w:vAlign w:val="center"/>
          </w:tcPr>
          <w:p w:rsidR="00892934" w:rsidRPr="00892934" w:rsidRDefault="00892934" w:rsidP="00892934">
            <w:pPr>
              <w:spacing w:after="0" w:line="240" w:lineRule="auto"/>
              <w:jc w:val="center"/>
              <w:rPr>
                <w:rFonts w:ascii="Arial Narrow" w:hAnsi="Arial Narrow"/>
                <w:bCs/>
                <w:color w:val="000000"/>
                <w:sz w:val="16"/>
                <w:szCs w:val="16"/>
                <w:lang w:eastAsia="es-MX"/>
              </w:rPr>
            </w:pPr>
            <w:r w:rsidRPr="00892934">
              <w:rPr>
                <w:rFonts w:ascii="Arial Narrow" w:hAnsi="Arial Narrow"/>
                <w:bCs/>
                <w:color w:val="000000"/>
                <w:sz w:val="16"/>
                <w:szCs w:val="16"/>
                <w:lang w:eastAsia="es-MX"/>
              </w:rPr>
              <w:t>Dependencia o entidad responsable del programa.</w:t>
            </w:r>
          </w:p>
        </w:tc>
        <w:tc>
          <w:tcPr>
            <w:tcW w:w="5158" w:type="dxa"/>
            <w:vAlign w:val="center"/>
          </w:tcPr>
          <w:p w:rsidR="00892934" w:rsidRPr="00892934" w:rsidRDefault="00524389" w:rsidP="00524389">
            <w:pPr>
              <w:spacing w:after="0" w:line="240" w:lineRule="auto"/>
              <w:jc w:val="both"/>
              <w:rPr>
                <w:rFonts w:ascii="Arial Narrow" w:hAnsi="Arial Narrow"/>
                <w:bCs/>
                <w:color w:val="000000"/>
                <w:sz w:val="16"/>
                <w:szCs w:val="16"/>
                <w:lang w:eastAsia="es-MX"/>
              </w:rPr>
            </w:pPr>
            <w:r>
              <w:rPr>
                <w:rFonts w:ascii="Arial Narrow" w:hAnsi="Arial Narrow"/>
                <w:bCs/>
                <w:color w:val="000000"/>
                <w:sz w:val="16"/>
                <w:szCs w:val="16"/>
                <w:lang w:eastAsia="es-MX"/>
              </w:rPr>
              <w:t>El área responsable de operar el programa es la Dirección de Atención y Prevención de la Violencia Familiar en la Dirección General de Igualdad y Diversidad Social, de la Secretaría de Desarrollo Social.</w:t>
            </w:r>
          </w:p>
        </w:tc>
        <w:tc>
          <w:tcPr>
            <w:tcW w:w="851" w:type="dxa"/>
            <w:vAlign w:val="center"/>
          </w:tcPr>
          <w:p w:rsidR="00892934" w:rsidRPr="00892934" w:rsidRDefault="00892934" w:rsidP="00892934">
            <w:pPr>
              <w:spacing w:after="0" w:line="240" w:lineRule="auto"/>
              <w:jc w:val="center"/>
              <w:rPr>
                <w:rFonts w:ascii="Arial Narrow" w:hAnsi="Arial Narrow"/>
                <w:b/>
                <w:color w:val="000000"/>
                <w:sz w:val="16"/>
                <w:szCs w:val="16"/>
                <w:lang w:eastAsia="es-MX"/>
              </w:rPr>
            </w:pPr>
            <w:r w:rsidRPr="00892934">
              <w:rPr>
                <w:rFonts w:ascii="Arial Narrow" w:hAnsi="Arial Narrow"/>
                <w:b/>
                <w:color w:val="000000"/>
                <w:sz w:val="16"/>
                <w:szCs w:val="16"/>
                <w:lang w:eastAsia="es-MX"/>
              </w:rPr>
              <w:t>X</w:t>
            </w:r>
          </w:p>
        </w:tc>
        <w:tc>
          <w:tcPr>
            <w:tcW w:w="1134" w:type="dxa"/>
            <w:vAlign w:val="center"/>
          </w:tcPr>
          <w:p w:rsidR="00892934" w:rsidRPr="00892934" w:rsidRDefault="00892934" w:rsidP="00892934">
            <w:pPr>
              <w:spacing w:after="0" w:line="240" w:lineRule="auto"/>
              <w:jc w:val="center"/>
              <w:rPr>
                <w:rFonts w:ascii="Arial Narrow" w:hAnsi="Arial Narrow"/>
                <w:b/>
                <w:color w:val="000000"/>
                <w:sz w:val="16"/>
                <w:szCs w:val="16"/>
                <w:lang w:eastAsia="es-MX"/>
              </w:rPr>
            </w:pPr>
          </w:p>
        </w:tc>
        <w:tc>
          <w:tcPr>
            <w:tcW w:w="1134" w:type="dxa"/>
            <w:vAlign w:val="center"/>
          </w:tcPr>
          <w:p w:rsidR="00892934" w:rsidRPr="00892934" w:rsidRDefault="00892934" w:rsidP="00892934">
            <w:pPr>
              <w:spacing w:after="0" w:line="240" w:lineRule="auto"/>
              <w:jc w:val="center"/>
              <w:rPr>
                <w:rFonts w:ascii="Arial Narrow" w:hAnsi="Arial Narrow"/>
                <w:b/>
                <w:color w:val="000000"/>
                <w:sz w:val="16"/>
                <w:szCs w:val="16"/>
                <w:lang w:eastAsia="es-MX"/>
              </w:rPr>
            </w:pPr>
          </w:p>
        </w:tc>
        <w:tc>
          <w:tcPr>
            <w:tcW w:w="4714" w:type="dxa"/>
            <w:vAlign w:val="center"/>
          </w:tcPr>
          <w:p w:rsidR="00892934" w:rsidRPr="00892934" w:rsidRDefault="00892934" w:rsidP="00892934">
            <w:pPr>
              <w:spacing w:after="0" w:line="240" w:lineRule="auto"/>
              <w:jc w:val="both"/>
              <w:rPr>
                <w:rFonts w:ascii="Arial Narrow" w:hAnsi="Arial Narrow"/>
                <w:color w:val="000000"/>
                <w:sz w:val="16"/>
                <w:szCs w:val="16"/>
                <w:lang w:eastAsia="es-MX"/>
              </w:rPr>
            </w:pPr>
            <w:r w:rsidRPr="00892934">
              <w:rPr>
                <w:rFonts w:ascii="Arial Narrow" w:hAnsi="Arial Narrow"/>
                <w:color w:val="000000"/>
                <w:sz w:val="16"/>
                <w:szCs w:val="16"/>
                <w:lang w:eastAsia="es-MX"/>
              </w:rPr>
              <w:t xml:space="preserve">La Secretaría de Desarrollo Social, a través de la Dirección General de Igualdad y Diversidad Social y la Dirección de Atención y Prevención de la Violencia Familiar, atendiendo a los grupos más vulnerables de la Ciudad de México, otorga el Seguro contra la Violencia Familiar. </w:t>
            </w:r>
          </w:p>
        </w:tc>
      </w:tr>
      <w:tr w:rsidR="00892934" w:rsidRPr="00892934" w:rsidTr="00524389">
        <w:trPr>
          <w:trHeight w:val="692"/>
        </w:trPr>
        <w:tc>
          <w:tcPr>
            <w:tcW w:w="1858" w:type="dxa"/>
            <w:vAlign w:val="center"/>
          </w:tcPr>
          <w:p w:rsidR="00892934" w:rsidRPr="00892934" w:rsidRDefault="00892934" w:rsidP="00892934">
            <w:pPr>
              <w:spacing w:after="0" w:line="240" w:lineRule="auto"/>
              <w:jc w:val="center"/>
              <w:rPr>
                <w:rFonts w:ascii="Arial Narrow" w:hAnsi="Arial Narrow"/>
                <w:bCs/>
                <w:color w:val="000000"/>
                <w:sz w:val="16"/>
                <w:szCs w:val="16"/>
                <w:lang w:eastAsia="es-MX"/>
              </w:rPr>
            </w:pPr>
            <w:r w:rsidRPr="00892934">
              <w:rPr>
                <w:rFonts w:ascii="Arial Narrow" w:hAnsi="Arial Narrow"/>
                <w:bCs/>
                <w:color w:val="000000"/>
                <w:sz w:val="16"/>
                <w:szCs w:val="16"/>
                <w:lang w:eastAsia="es-MX"/>
              </w:rPr>
              <w:t>Objetivos y alcances.</w:t>
            </w:r>
          </w:p>
        </w:tc>
        <w:tc>
          <w:tcPr>
            <w:tcW w:w="5158" w:type="dxa"/>
            <w:vAlign w:val="center"/>
          </w:tcPr>
          <w:p w:rsidR="00892934" w:rsidRPr="00892934" w:rsidRDefault="00892934" w:rsidP="00892934">
            <w:pPr>
              <w:autoSpaceDE w:val="0"/>
              <w:autoSpaceDN w:val="0"/>
              <w:adjustRightInd w:val="0"/>
              <w:spacing w:after="0" w:line="240" w:lineRule="auto"/>
              <w:jc w:val="both"/>
              <w:rPr>
                <w:rFonts w:ascii="Arial Narrow" w:hAnsi="Arial Narrow"/>
                <w:sz w:val="16"/>
                <w:szCs w:val="16"/>
              </w:rPr>
            </w:pPr>
            <w:r w:rsidRPr="00892934">
              <w:rPr>
                <w:rFonts w:ascii="Arial Narrow" w:hAnsi="Arial Narrow"/>
                <w:sz w:val="16"/>
                <w:szCs w:val="16"/>
              </w:rPr>
              <w:t>El objetivo es apoyar emocional y económicamente a las mujeres que se encuentran en una situación de violencia familiar que pone en riesgo su integridad física, emocional e incluso su vida para que puedan contar con las condiciones básicas que les permitan iniciar una vida libre de violencia, así como a las mujeres en representación de sus hijas e hijos que sean víctimas de violencia extrema por parte de cualquier integrante de la familia.</w:t>
            </w:r>
          </w:p>
          <w:p w:rsidR="00892934" w:rsidRPr="00892934" w:rsidRDefault="00892934" w:rsidP="00892934">
            <w:pPr>
              <w:autoSpaceDE w:val="0"/>
              <w:autoSpaceDN w:val="0"/>
              <w:adjustRightInd w:val="0"/>
              <w:spacing w:after="0" w:line="240" w:lineRule="auto"/>
              <w:jc w:val="both"/>
              <w:rPr>
                <w:rFonts w:ascii="Arial Narrow" w:hAnsi="Arial Narrow"/>
                <w:sz w:val="16"/>
                <w:szCs w:val="16"/>
              </w:rPr>
            </w:pPr>
          </w:p>
          <w:p w:rsidR="00892934" w:rsidRPr="00892934" w:rsidRDefault="00892934" w:rsidP="00892934">
            <w:pPr>
              <w:autoSpaceDE w:val="0"/>
              <w:autoSpaceDN w:val="0"/>
              <w:adjustRightInd w:val="0"/>
              <w:spacing w:after="0" w:line="240" w:lineRule="auto"/>
              <w:jc w:val="both"/>
              <w:rPr>
                <w:rFonts w:ascii="Arial Narrow" w:hAnsi="Arial Narrow"/>
                <w:sz w:val="16"/>
                <w:szCs w:val="16"/>
              </w:rPr>
            </w:pPr>
            <w:r w:rsidRPr="00892934">
              <w:rPr>
                <w:rFonts w:ascii="Arial Narrow" w:hAnsi="Arial Narrow"/>
                <w:sz w:val="16"/>
                <w:szCs w:val="16"/>
              </w:rPr>
              <w:t>Además ofrecer condiciones mínimas de independencia para la toma de decisiones, empoderamiento y rescate de sus derechos a través de un proceso jurídico y de atención psicológica para la víctima directa e indirectas de violencia familiar. Que las aseguradas cuenten con las herramientas del Programa de Reinserción Social para Mujeres Víctimas de Violencia Familiar. Que las mujeres víctimas de trata recuperen su autonomía en condiciones de igualdad y sin discriminación. Contribuir en la erradicación de la trata de personas a partir de una cultura de no violencia contra las mujeres, niñas y adolescentes, sea por su situación de vulnerabilidad socioeconómica, su pertenencia étnica y/o su condición de género.</w:t>
            </w:r>
          </w:p>
          <w:p w:rsidR="00892934" w:rsidRPr="00892934" w:rsidRDefault="00892934" w:rsidP="00892934">
            <w:pPr>
              <w:autoSpaceDE w:val="0"/>
              <w:autoSpaceDN w:val="0"/>
              <w:adjustRightInd w:val="0"/>
              <w:spacing w:after="0" w:line="240" w:lineRule="auto"/>
              <w:jc w:val="both"/>
              <w:rPr>
                <w:rFonts w:ascii="Arial Narrow" w:hAnsi="Arial Narrow"/>
                <w:b/>
                <w:sz w:val="16"/>
                <w:szCs w:val="16"/>
              </w:rPr>
            </w:pPr>
          </w:p>
          <w:p w:rsidR="00892934" w:rsidRPr="00892934" w:rsidRDefault="00892934" w:rsidP="00892934">
            <w:pPr>
              <w:autoSpaceDE w:val="0"/>
              <w:autoSpaceDN w:val="0"/>
              <w:adjustRightInd w:val="0"/>
              <w:spacing w:after="0" w:line="240" w:lineRule="auto"/>
              <w:jc w:val="both"/>
              <w:rPr>
                <w:rFonts w:ascii="Arial Narrow" w:hAnsi="Arial Narrow"/>
                <w:bCs/>
                <w:sz w:val="16"/>
                <w:szCs w:val="16"/>
              </w:rPr>
            </w:pPr>
            <w:r w:rsidRPr="00892934">
              <w:rPr>
                <w:rFonts w:ascii="Arial Narrow" w:hAnsi="Arial Narrow"/>
                <w:bCs/>
                <w:sz w:val="16"/>
                <w:szCs w:val="16"/>
              </w:rPr>
              <w:t xml:space="preserve">En el mediano y largo plazo pretende conformarse en un referente institucional de apoyo para las mujeres que enfrentan esta problemática en la Ciudad de México. </w:t>
            </w:r>
          </w:p>
          <w:p w:rsidR="00892934" w:rsidRPr="00892934" w:rsidRDefault="00892934" w:rsidP="00892934">
            <w:pPr>
              <w:autoSpaceDE w:val="0"/>
              <w:autoSpaceDN w:val="0"/>
              <w:adjustRightInd w:val="0"/>
              <w:spacing w:after="0" w:line="240" w:lineRule="auto"/>
              <w:jc w:val="both"/>
              <w:rPr>
                <w:rFonts w:ascii="Arial Narrow" w:hAnsi="Arial Narrow"/>
                <w:bCs/>
                <w:sz w:val="16"/>
                <w:szCs w:val="16"/>
              </w:rPr>
            </w:pPr>
          </w:p>
          <w:p w:rsidR="00892934" w:rsidRPr="00892934" w:rsidRDefault="00892934" w:rsidP="00892934">
            <w:pPr>
              <w:autoSpaceDE w:val="0"/>
              <w:autoSpaceDN w:val="0"/>
              <w:adjustRightInd w:val="0"/>
              <w:spacing w:after="0" w:line="240" w:lineRule="auto"/>
              <w:jc w:val="both"/>
              <w:rPr>
                <w:rFonts w:ascii="Arial Narrow" w:hAnsi="Arial Narrow"/>
                <w:bCs/>
                <w:color w:val="000000"/>
                <w:sz w:val="16"/>
                <w:szCs w:val="16"/>
                <w:lang w:eastAsia="es-MX"/>
              </w:rPr>
            </w:pPr>
            <w:r w:rsidRPr="00892934">
              <w:rPr>
                <w:rFonts w:ascii="Arial Narrow" w:eastAsia="SymbolMT" w:hAnsi="Arial Narrow"/>
                <w:sz w:val="16"/>
                <w:szCs w:val="16"/>
              </w:rPr>
              <w:t>Asimismo, busca contribuir en el proceso de apoyo a las mujeres víctimas de trata de personas, en colaboración con el Sistema de Auxilio a Víctimas dependientes de la Subprocuraduría de Atención a Víctimas del Delito de la Procuraduría General de Justicia del Distrito Federal.</w:t>
            </w:r>
          </w:p>
        </w:tc>
        <w:tc>
          <w:tcPr>
            <w:tcW w:w="851" w:type="dxa"/>
            <w:vAlign w:val="center"/>
          </w:tcPr>
          <w:p w:rsidR="00892934" w:rsidRPr="00892934" w:rsidRDefault="00892934" w:rsidP="00892934">
            <w:pPr>
              <w:spacing w:after="0" w:line="240" w:lineRule="auto"/>
              <w:jc w:val="center"/>
              <w:rPr>
                <w:rFonts w:ascii="Arial Narrow" w:hAnsi="Arial Narrow"/>
                <w:b/>
                <w:color w:val="000000"/>
                <w:sz w:val="16"/>
                <w:szCs w:val="16"/>
                <w:lang w:eastAsia="es-MX"/>
              </w:rPr>
            </w:pPr>
            <w:r w:rsidRPr="00892934">
              <w:rPr>
                <w:rFonts w:ascii="Arial Narrow" w:hAnsi="Arial Narrow"/>
                <w:b/>
                <w:color w:val="000000"/>
                <w:sz w:val="16"/>
                <w:szCs w:val="16"/>
                <w:lang w:eastAsia="es-MX"/>
              </w:rPr>
              <w:t>X</w:t>
            </w:r>
          </w:p>
        </w:tc>
        <w:tc>
          <w:tcPr>
            <w:tcW w:w="1134" w:type="dxa"/>
            <w:vAlign w:val="center"/>
          </w:tcPr>
          <w:p w:rsidR="00892934" w:rsidRPr="00892934" w:rsidRDefault="00892934" w:rsidP="00892934">
            <w:pPr>
              <w:spacing w:after="0" w:line="240" w:lineRule="auto"/>
              <w:jc w:val="center"/>
              <w:rPr>
                <w:rFonts w:ascii="Arial Narrow" w:hAnsi="Arial Narrow"/>
                <w:b/>
                <w:color w:val="000000"/>
                <w:sz w:val="16"/>
                <w:szCs w:val="16"/>
                <w:lang w:eastAsia="es-MX"/>
              </w:rPr>
            </w:pPr>
          </w:p>
        </w:tc>
        <w:tc>
          <w:tcPr>
            <w:tcW w:w="1134" w:type="dxa"/>
            <w:vAlign w:val="center"/>
          </w:tcPr>
          <w:p w:rsidR="00892934" w:rsidRPr="00892934" w:rsidRDefault="00892934" w:rsidP="00892934">
            <w:pPr>
              <w:spacing w:after="0" w:line="240" w:lineRule="auto"/>
              <w:jc w:val="center"/>
              <w:rPr>
                <w:rFonts w:ascii="Arial Narrow" w:hAnsi="Arial Narrow"/>
                <w:b/>
                <w:color w:val="000000"/>
                <w:sz w:val="16"/>
                <w:szCs w:val="16"/>
                <w:lang w:eastAsia="es-MX"/>
              </w:rPr>
            </w:pPr>
          </w:p>
        </w:tc>
        <w:tc>
          <w:tcPr>
            <w:tcW w:w="4714" w:type="dxa"/>
            <w:vAlign w:val="center"/>
          </w:tcPr>
          <w:p w:rsidR="00892934" w:rsidRPr="003F01F5" w:rsidRDefault="00892934" w:rsidP="003F01F5">
            <w:pPr>
              <w:rPr>
                <w:rFonts w:ascii="Arial Narrow" w:hAnsi="Arial Narrow"/>
                <w:sz w:val="16"/>
                <w:szCs w:val="16"/>
              </w:rPr>
            </w:pPr>
            <w:r w:rsidRPr="003F01F5">
              <w:rPr>
                <w:rFonts w:ascii="Arial Narrow" w:hAnsi="Arial Narrow"/>
                <w:sz w:val="16"/>
                <w:szCs w:val="16"/>
              </w:rPr>
              <w:t xml:space="preserve">La violencia representa una de las más claras manifestaciones del deterioro que sufre el tejido social y la violencia de género afecta en primera instancia a las mujeres, las niñas y los niños de nuestra Ciudad. El Seguro contra la Violencia Familiar es creado para brindar apoyo a las mujeres víctimas sus hijas y sus hijos.  </w:t>
            </w:r>
          </w:p>
          <w:p w:rsidR="00892934" w:rsidRPr="003F01F5" w:rsidRDefault="00892934" w:rsidP="003F01F5">
            <w:pPr>
              <w:rPr>
                <w:rFonts w:ascii="Arial Narrow" w:eastAsia="Times New Roman" w:hAnsi="Arial Narrow"/>
                <w:color w:val="333333"/>
                <w:sz w:val="16"/>
                <w:szCs w:val="16"/>
                <w:lang w:eastAsia="es-MX"/>
              </w:rPr>
            </w:pPr>
            <w:r w:rsidRPr="003F01F5">
              <w:rPr>
                <w:rFonts w:ascii="Arial Narrow" w:eastAsia="Times New Roman" w:hAnsi="Arial Narrow"/>
                <w:color w:val="333333"/>
                <w:sz w:val="16"/>
                <w:szCs w:val="16"/>
                <w:lang w:eastAsia="es-MX"/>
              </w:rPr>
              <w:t>La violencia familiar se produce cuando uno de los integrantes de la familia, abusando de su autoridad, su fuerza física y su poder, maltrata física, emocional o sexualmente a otro de sus miembros.</w:t>
            </w:r>
          </w:p>
        </w:tc>
      </w:tr>
      <w:tr w:rsidR="00892934" w:rsidRPr="00892934" w:rsidTr="00524389">
        <w:trPr>
          <w:trHeight w:val="692"/>
        </w:trPr>
        <w:tc>
          <w:tcPr>
            <w:tcW w:w="1858" w:type="dxa"/>
            <w:vAlign w:val="center"/>
          </w:tcPr>
          <w:p w:rsidR="00892934" w:rsidRPr="00892934" w:rsidRDefault="00892934" w:rsidP="00892934">
            <w:pPr>
              <w:spacing w:after="0" w:line="240" w:lineRule="auto"/>
              <w:jc w:val="center"/>
              <w:rPr>
                <w:rFonts w:ascii="Arial Narrow" w:hAnsi="Arial Narrow"/>
                <w:bCs/>
                <w:color w:val="000000"/>
                <w:sz w:val="16"/>
                <w:szCs w:val="16"/>
                <w:lang w:eastAsia="es-MX"/>
              </w:rPr>
            </w:pPr>
            <w:r w:rsidRPr="00892934">
              <w:rPr>
                <w:rFonts w:ascii="Arial Narrow" w:hAnsi="Arial Narrow"/>
                <w:bCs/>
                <w:color w:val="000000"/>
                <w:sz w:val="16"/>
                <w:szCs w:val="16"/>
                <w:lang w:eastAsia="es-MX"/>
              </w:rPr>
              <w:t>Población objetivo</w:t>
            </w:r>
          </w:p>
        </w:tc>
        <w:tc>
          <w:tcPr>
            <w:tcW w:w="5158" w:type="dxa"/>
            <w:vAlign w:val="center"/>
          </w:tcPr>
          <w:p w:rsidR="00892934" w:rsidRPr="00892934" w:rsidRDefault="00892934" w:rsidP="00892934">
            <w:pPr>
              <w:autoSpaceDE w:val="0"/>
              <w:autoSpaceDN w:val="0"/>
              <w:adjustRightInd w:val="0"/>
              <w:spacing w:after="0" w:line="240" w:lineRule="auto"/>
              <w:jc w:val="both"/>
              <w:rPr>
                <w:rFonts w:ascii="Arial Narrow" w:hAnsi="Arial Narrow"/>
                <w:sz w:val="16"/>
                <w:szCs w:val="16"/>
              </w:rPr>
            </w:pPr>
            <w:r w:rsidRPr="00892934">
              <w:rPr>
                <w:rFonts w:ascii="Arial Narrow" w:hAnsi="Arial Narrow"/>
                <w:sz w:val="16"/>
                <w:szCs w:val="16"/>
              </w:rPr>
              <w:t>La población objetivo del Programa son mujeres víctimas de violencia familiar, así como mujeres víctimas de trata que pone en riesgo su integridad física y/o emocional, por parte de su cónyuge/concubino/pareja, residentes de la Ciudad de México, y en casos de violencia extrema por parte de algún otro integrante de la familia; así como a las mujeres en representación de sus hijas e hijos que sean víctimas de violencia extrema por parte de cualquier integrante de la familia.</w:t>
            </w:r>
          </w:p>
        </w:tc>
        <w:tc>
          <w:tcPr>
            <w:tcW w:w="851" w:type="dxa"/>
            <w:vAlign w:val="center"/>
          </w:tcPr>
          <w:p w:rsidR="00892934" w:rsidRPr="00892934" w:rsidRDefault="00892934" w:rsidP="00892934">
            <w:pPr>
              <w:spacing w:after="0" w:line="240" w:lineRule="auto"/>
              <w:jc w:val="center"/>
              <w:rPr>
                <w:rFonts w:ascii="Arial Narrow" w:hAnsi="Arial Narrow"/>
                <w:b/>
                <w:color w:val="000000"/>
                <w:sz w:val="16"/>
                <w:szCs w:val="16"/>
                <w:lang w:eastAsia="es-MX"/>
              </w:rPr>
            </w:pPr>
            <w:r w:rsidRPr="00892934">
              <w:rPr>
                <w:rFonts w:ascii="Arial Narrow" w:hAnsi="Arial Narrow"/>
                <w:b/>
                <w:color w:val="000000"/>
                <w:sz w:val="16"/>
                <w:szCs w:val="16"/>
                <w:lang w:eastAsia="es-MX"/>
              </w:rPr>
              <w:t>X</w:t>
            </w:r>
          </w:p>
        </w:tc>
        <w:tc>
          <w:tcPr>
            <w:tcW w:w="1134" w:type="dxa"/>
            <w:vAlign w:val="center"/>
          </w:tcPr>
          <w:p w:rsidR="00892934" w:rsidRPr="00892934" w:rsidRDefault="00892934" w:rsidP="00892934">
            <w:pPr>
              <w:spacing w:after="0" w:line="240" w:lineRule="auto"/>
              <w:jc w:val="center"/>
              <w:rPr>
                <w:rFonts w:ascii="Arial Narrow" w:hAnsi="Arial Narrow"/>
                <w:b/>
                <w:color w:val="000000"/>
                <w:sz w:val="16"/>
                <w:szCs w:val="16"/>
                <w:lang w:eastAsia="es-MX"/>
              </w:rPr>
            </w:pPr>
          </w:p>
        </w:tc>
        <w:tc>
          <w:tcPr>
            <w:tcW w:w="1134" w:type="dxa"/>
            <w:vAlign w:val="center"/>
          </w:tcPr>
          <w:p w:rsidR="00892934" w:rsidRPr="00892934" w:rsidRDefault="00892934" w:rsidP="00892934">
            <w:pPr>
              <w:spacing w:after="0" w:line="240" w:lineRule="auto"/>
              <w:jc w:val="center"/>
              <w:rPr>
                <w:rFonts w:ascii="Arial Narrow" w:hAnsi="Arial Narrow"/>
                <w:b/>
                <w:color w:val="000000"/>
                <w:sz w:val="16"/>
                <w:szCs w:val="16"/>
                <w:lang w:eastAsia="es-MX"/>
              </w:rPr>
            </w:pPr>
          </w:p>
        </w:tc>
        <w:tc>
          <w:tcPr>
            <w:tcW w:w="4714" w:type="dxa"/>
            <w:vAlign w:val="center"/>
          </w:tcPr>
          <w:p w:rsidR="00892934" w:rsidRPr="00892934" w:rsidRDefault="00892934" w:rsidP="00892934">
            <w:pPr>
              <w:spacing w:after="0" w:line="240" w:lineRule="auto"/>
              <w:jc w:val="both"/>
              <w:rPr>
                <w:rFonts w:ascii="Arial Narrow" w:hAnsi="Arial Narrow"/>
                <w:color w:val="000000"/>
                <w:sz w:val="16"/>
                <w:szCs w:val="16"/>
                <w:lang w:eastAsia="es-MX"/>
              </w:rPr>
            </w:pPr>
            <w:r w:rsidRPr="00892934">
              <w:rPr>
                <w:rFonts w:ascii="Arial Narrow" w:hAnsi="Arial Narrow"/>
                <w:color w:val="000000"/>
                <w:sz w:val="16"/>
                <w:szCs w:val="16"/>
                <w:lang w:eastAsia="es-MX"/>
              </w:rPr>
              <w:t>Otorgar un apoyo económico a través de la entrega de una tarjeta bancaria a las beneficiarias del programa Seguro contra la Violencia Familiar,</w:t>
            </w:r>
            <w:r w:rsidRPr="00892934">
              <w:rPr>
                <w:rFonts w:ascii="Arial Narrow" w:hAnsi="Arial Narrow"/>
                <w:color w:val="000000"/>
                <w:sz w:val="16"/>
                <w:szCs w:val="16"/>
                <w:lang w:val="es-ES" w:eastAsia="es-MX"/>
              </w:rPr>
              <w:t xml:space="preserve"> mismas que se encuentran en una situación de violencia familiar que pone en riesgo su integridad física, emocional e incluso su vida.  </w:t>
            </w:r>
          </w:p>
          <w:p w:rsidR="00892934" w:rsidRPr="00892934" w:rsidRDefault="00892934" w:rsidP="00892934">
            <w:pPr>
              <w:spacing w:after="0" w:line="240" w:lineRule="auto"/>
              <w:jc w:val="both"/>
              <w:rPr>
                <w:rFonts w:ascii="Arial Narrow" w:hAnsi="Arial Narrow"/>
                <w:color w:val="000000"/>
                <w:sz w:val="16"/>
                <w:szCs w:val="16"/>
                <w:lang w:eastAsia="es-MX"/>
              </w:rPr>
            </w:pPr>
          </w:p>
        </w:tc>
      </w:tr>
      <w:tr w:rsidR="00892934" w:rsidRPr="00892934" w:rsidTr="00524389">
        <w:trPr>
          <w:trHeight w:val="692"/>
        </w:trPr>
        <w:tc>
          <w:tcPr>
            <w:tcW w:w="1858" w:type="dxa"/>
            <w:vAlign w:val="center"/>
          </w:tcPr>
          <w:p w:rsidR="00892934" w:rsidRPr="00892934" w:rsidRDefault="00892934" w:rsidP="00892934">
            <w:pPr>
              <w:spacing w:after="0" w:line="240" w:lineRule="auto"/>
              <w:jc w:val="center"/>
              <w:rPr>
                <w:rFonts w:ascii="Arial Narrow" w:hAnsi="Arial Narrow"/>
                <w:bCs/>
                <w:color w:val="000000"/>
                <w:sz w:val="16"/>
                <w:szCs w:val="16"/>
                <w:lang w:eastAsia="es-MX"/>
              </w:rPr>
            </w:pPr>
            <w:r w:rsidRPr="00892934">
              <w:rPr>
                <w:rFonts w:ascii="Arial Narrow" w:hAnsi="Arial Narrow"/>
                <w:bCs/>
                <w:color w:val="000000"/>
                <w:sz w:val="16"/>
                <w:szCs w:val="16"/>
                <w:lang w:eastAsia="es-MX"/>
              </w:rPr>
              <w:lastRenderedPageBreak/>
              <w:t>Cobertura</w:t>
            </w:r>
          </w:p>
        </w:tc>
        <w:tc>
          <w:tcPr>
            <w:tcW w:w="5158" w:type="dxa"/>
            <w:vAlign w:val="center"/>
          </w:tcPr>
          <w:p w:rsidR="00892934" w:rsidRPr="00892934" w:rsidRDefault="00892934" w:rsidP="00892934">
            <w:pPr>
              <w:autoSpaceDE w:val="0"/>
              <w:autoSpaceDN w:val="0"/>
              <w:adjustRightInd w:val="0"/>
              <w:spacing w:after="0" w:line="240" w:lineRule="auto"/>
              <w:jc w:val="both"/>
              <w:rPr>
                <w:rFonts w:ascii="Arial Narrow" w:hAnsi="Arial Narrow"/>
                <w:sz w:val="16"/>
                <w:szCs w:val="16"/>
              </w:rPr>
            </w:pPr>
            <w:r w:rsidRPr="00892934">
              <w:rPr>
                <w:rFonts w:ascii="Arial Narrow" w:hAnsi="Arial Narrow"/>
                <w:sz w:val="16"/>
                <w:szCs w:val="16"/>
              </w:rPr>
              <w:t xml:space="preserve">De acuerdo con los datos de la Evaluación Interna de Resultados 2012 del Programa, la cobertura alcanzada sobre la probable población objetivo es del 8.1% de la población que busca atención por situaciones de violencia familiar. Cabe señalar, que los niveles de riesgo no son iguales para todas las mujeres, por ello la cobertura sólo puede ser </w:t>
            </w:r>
            <w:proofErr w:type="gramStart"/>
            <w:r w:rsidRPr="00892934">
              <w:rPr>
                <w:rFonts w:ascii="Arial Narrow" w:hAnsi="Arial Narrow"/>
                <w:sz w:val="16"/>
                <w:szCs w:val="16"/>
              </w:rPr>
              <w:t>considerada</w:t>
            </w:r>
            <w:proofErr w:type="gramEnd"/>
            <w:r w:rsidRPr="00892934">
              <w:rPr>
                <w:rFonts w:ascii="Arial Narrow" w:hAnsi="Arial Narrow"/>
                <w:sz w:val="16"/>
                <w:szCs w:val="16"/>
              </w:rPr>
              <w:t xml:space="preserve"> como una aproximación a la realidad. </w:t>
            </w:r>
          </w:p>
        </w:tc>
        <w:tc>
          <w:tcPr>
            <w:tcW w:w="851" w:type="dxa"/>
            <w:vAlign w:val="center"/>
          </w:tcPr>
          <w:p w:rsidR="00892934" w:rsidRPr="00892934" w:rsidRDefault="00524389" w:rsidP="00892934">
            <w:pPr>
              <w:spacing w:after="0" w:line="240" w:lineRule="auto"/>
              <w:jc w:val="center"/>
              <w:rPr>
                <w:rFonts w:ascii="Arial Narrow" w:hAnsi="Arial Narrow"/>
                <w:b/>
                <w:color w:val="000000"/>
                <w:sz w:val="16"/>
                <w:szCs w:val="16"/>
                <w:lang w:eastAsia="es-MX"/>
              </w:rPr>
            </w:pPr>
            <w:r>
              <w:rPr>
                <w:rFonts w:ascii="Arial Narrow" w:hAnsi="Arial Narrow"/>
                <w:b/>
                <w:color w:val="000000"/>
                <w:sz w:val="16"/>
                <w:szCs w:val="16"/>
                <w:lang w:eastAsia="es-MX"/>
              </w:rPr>
              <w:t>X</w:t>
            </w:r>
          </w:p>
        </w:tc>
        <w:tc>
          <w:tcPr>
            <w:tcW w:w="1134" w:type="dxa"/>
            <w:vAlign w:val="center"/>
          </w:tcPr>
          <w:p w:rsidR="00892934" w:rsidRPr="00892934" w:rsidRDefault="00892934" w:rsidP="00892934">
            <w:pPr>
              <w:spacing w:after="0" w:line="240" w:lineRule="auto"/>
              <w:jc w:val="center"/>
              <w:rPr>
                <w:rFonts w:ascii="Arial Narrow" w:hAnsi="Arial Narrow"/>
                <w:b/>
                <w:color w:val="000000"/>
                <w:sz w:val="16"/>
                <w:szCs w:val="16"/>
                <w:lang w:eastAsia="es-MX"/>
              </w:rPr>
            </w:pPr>
          </w:p>
        </w:tc>
        <w:tc>
          <w:tcPr>
            <w:tcW w:w="1134" w:type="dxa"/>
            <w:vAlign w:val="center"/>
          </w:tcPr>
          <w:p w:rsidR="00892934" w:rsidRPr="00892934" w:rsidRDefault="00892934" w:rsidP="00892934">
            <w:pPr>
              <w:spacing w:after="0" w:line="240" w:lineRule="auto"/>
              <w:jc w:val="center"/>
              <w:rPr>
                <w:rFonts w:ascii="Arial Narrow" w:hAnsi="Arial Narrow"/>
                <w:b/>
                <w:color w:val="000000"/>
                <w:sz w:val="16"/>
                <w:szCs w:val="16"/>
                <w:lang w:eastAsia="es-MX"/>
              </w:rPr>
            </w:pPr>
          </w:p>
        </w:tc>
        <w:tc>
          <w:tcPr>
            <w:tcW w:w="4714" w:type="dxa"/>
            <w:vAlign w:val="center"/>
          </w:tcPr>
          <w:p w:rsidR="00892934" w:rsidRPr="00892934" w:rsidRDefault="00892934" w:rsidP="00892934">
            <w:pPr>
              <w:spacing w:after="0" w:line="240" w:lineRule="auto"/>
              <w:jc w:val="both"/>
              <w:rPr>
                <w:rFonts w:ascii="Arial Narrow" w:hAnsi="Arial Narrow"/>
                <w:color w:val="000000"/>
                <w:sz w:val="16"/>
                <w:szCs w:val="16"/>
                <w:lang w:eastAsia="es-MX"/>
              </w:rPr>
            </w:pPr>
            <w:r w:rsidRPr="00892934">
              <w:rPr>
                <w:rFonts w:ascii="Arial Narrow" w:hAnsi="Arial Narrow"/>
                <w:color w:val="000000"/>
                <w:sz w:val="16"/>
                <w:szCs w:val="16"/>
                <w:lang w:eastAsia="es-MX"/>
              </w:rPr>
              <w:t>La cobertura que alcanza este programa para las víctimas de violencia que lo solicitan en las áreas de Secretaría de Desarrollo Social del DF es del 100%. Asimismo se encuentran casos de mujeres víctimas con diferentes niveles de riesgo.</w:t>
            </w:r>
          </w:p>
          <w:p w:rsidR="00892934" w:rsidRPr="00892934" w:rsidRDefault="00892934" w:rsidP="00892934">
            <w:pPr>
              <w:spacing w:after="0" w:line="240" w:lineRule="auto"/>
              <w:jc w:val="both"/>
              <w:rPr>
                <w:rFonts w:ascii="Arial Narrow" w:hAnsi="Arial Narrow"/>
                <w:color w:val="000000"/>
                <w:sz w:val="16"/>
                <w:szCs w:val="16"/>
                <w:lang w:eastAsia="es-MX"/>
              </w:rPr>
            </w:pPr>
          </w:p>
          <w:p w:rsidR="00892934" w:rsidRPr="00892934" w:rsidRDefault="00892934" w:rsidP="00524389">
            <w:pPr>
              <w:spacing w:after="0" w:line="240" w:lineRule="auto"/>
              <w:jc w:val="both"/>
              <w:rPr>
                <w:rFonts w:ascii="Arial Narrow" w:hAnsi="Arial Narrow"/>
                <w:color w:val="000000"/>
                <w:sz w:val="16"/>
                <w:szCs w:val="16"/>
                <w:lang w:eastAsia="es-MX"/>
              </w:rPr>
            </w:pPr>
            <w:r w:rsidRPr="00892934">
              <w:rPr>
                <w:rFonts w:ascii="Arial Narrow" w:hAnsi="Arial Narrow"/>
                <w:color w:val="000000"/>
                <w:sz w:val="16"/>
                <w:szCs w:val="16"/>
                <w:lang w:eastAsia="es-MX"/>
              </w:rPr>
              <w:t xml:space="preserve">Cabe destacar que existen víctimas de violencia familiar que no denuncian ni se acercan a las dependencias de gobierno a solicitar apoyo. </w:t>
            </w:r>
          </w:p>
        </w:tc>
      </w:tr>
      <w:tr w:rsidR="00892934" w:rsidRPr="00892934" w:rsidTr="00524389">
        <w:trPr>
          <w:trHeight w:val="692"/>
        </w:trPr>
        <w:tc>
          <w:tcPr>
            <w:tcW w:w="1858" w:type="dxa"/>
            <w:vAlign w:val="center"/>
          </w:tcPr>
          <w:p w:rsidR="00892934" w:rsidRPr="00892934" w:rsidRDefault="00892934" w:rsidP="00892934">
            <w:pPr>
              <w:spacing w:after="0" w:line="240" w:lineRule="auto"/>
              <w:jc w:val="center"/>
              <w:rPr>
                <w:rFonts w:ascii="Arial Narrow" w:hAnsi="Arial Narrow"/>
                <w:bCs/>
                <w:color w:val="000000"/>
                <w:sz w:val="16"/>
                <w:szCs w:val="16"/>
                <w:lang w:eastAsia="es-MX"/>
              </w:rPr>
            </w:pPr>
            <w:r w:rsidRPr="00892934">
              <w:rPr>
                <w:rFonts w:ascii="Arial Narrow" w:hAnsi="Arial Narrow"/>
                <w:bCs/>
                <w:color w:val="000000"/>
                <w:sz w:val="16"/>
                <w:szCs w:val="16"/>
                <w:lang w:eastAsia="es-MX"/>
              </w:rPr>
              <w:t>Estrategias</w:t>
            </w:r>
          </w:p>
        </w:tc>
        <w:tc>
          <w:tcPr>
            <w:tcW w:w="5158" w:type="dxa"/>
            <w:vAlign w:val="center"/>
          </w:tcPr>
          <w:p w:rsidR="00892934" w:rsidRPr="00892934" w:rsidRDefault="00892934" w:rsidP="00892934">
            <w:pPr>
              <w:autoSpaceDE w:val="0"/>
              <w:autoSpaceDN w:val="0"/>
              <w:adjustRightInd w:val="0"/>
              <w:spacing w:after="0" w:line="240" w:lineRule="auto"/>
              <w:jc w:val="both"/>
              <w:rPr>
                <w:rFonts w:ascii="Arial Narrow" w:hAnsi="Arial Narrow"/>
                <w:bCs/>
                <w:sz w:val="16"/>
                <w:szCs w:val="16"/>
              </w:rPr>
            </w:pPr>
            <w:r w:rsidRPr="00892934">
              <w:rPr>
                <w:rFonts w:ascii="Arial Narrow" w:hAnsi="Arial Narrow"/>
                <w:bCs/>
                <w:sz w:val="16"/>
                <w:szCs w:val="16"/>
              </w:rPr>
              <w:t>Para combatir las causas que generan el problema de la violencia en el ámbito familiar se cuenta con tres estrategias cuyas principales acciones son las siguientes:</w:t>
            </w:r>
          </w:p>
          <w:p w:rsidR="00892934" w:rsidRPr="00892934" w:rsidRDefault="00892934" w:rsidP="00892934">
            <w:pPr>
              <w:autoSpaceDE w:val="0"/>
              <w:autoSpaceDN w:val="0"/>
              <w:adjustRightInd w:val="0"/>
              <w:spacing w:after="0" w:line="240" w:lineRule="auto"/>
              <w:jc w:val="both"/>
              <w:rPr>
                <w:rFonts w:ascii="Arial Narrow" w:hAnsi="Arial Narrow"/>
                <w:bCs/>
                <w:sz w:val="16"/>
                <w:szCs w:val="16"/>
              </w:rPr>
            </w:pPr>
          </w:p>
          <w:p w:rsidR="00892934" w:rsidRPr="00892934" w:rsidRDefault="00892934" w:rsidP="00892934">
            <w:pPr>
              <w:numPr>
                <w:ilvl w:val="0"/>
                <w:numId w:val="15"/>
              </w:numPr>
              <w:autoSpaceDE w:val="0"/>
              <w:autoSpaceDN w:val="0"/>
              <w:adjustRightInd w:val="0"/>
              <w:spacing w:after="0" w:line="240" w:lineRule="auto"/>
              <w:jc w:val="both"/>
              <w:rPr>
                <w:rFonts w:ascii="Arial Narrow" w:hAnsi="Arial Narrow"/>
                <w:bCs/>
                <w:sz w:val="16"/>
                <w:szCs w:val="16"/>
              </w:rPr>
            </w:pPr>
            <w:r w:rsidRPr="00892934">
              <w:rPr>
                <w:rFonts w:ascii="Arial Narrow" w:hAnsi="Arial Narrow"/>
                <w:bCs/>
                <w:sz w:val="16"/>
                <w:szCs w:val="16"/>
              </w:rPr>
              <w:t>Se cuenta con estancias que les brindan seguridad y protegen su integridad física y emocional (refugio y casa de emergencia para mujeres, sus hijas e hijos víctimas de violencia familiar extrema), ya que el principal temor de las mujeres ante este fenómeno es perder su seguridad y la de sus niñas y niños. Además de los Refugios del Gobierno de la Ciudad se cuenta con refugios de las organizaciones sociales especializados, y en algunos casos, con las redes familiares y/o sociales que puedan ofrecer la seguridad que requiere la víctima de violencia.</w:t>
            </w:r>
          </w:p>
          <w:p w:rsidR="00892934" w:rsidRPr="00892934" w:rsidRDefault="00892934" w:rsidP="00892934">
            <w:pPr>
              <w:autoSpaceDE w:val="0"/>
              <w:autoSpaceDN w:val="0"/>
              <w:adjustRightInd w:val="0"/>
              <w:spacing w:after="0" w:line="240" w:lineRule="auto"/>
              <w:jc w:val="both"/>
              <w:rPr>
                <w:rFonts w:ascii="Arial Narrow" w:hAnsi="Arial Narrow"/>
                <w:bCs/>
                <w:sz w:val="16"/>
                <w:szCs w:val="16"/>
              </w:rPr>
            </w:pPr>
          </w:p>
          <w:p w:rsidR="00892934" w:rsidRPr="00892934" w:rsidRDefault="00892934" w:rsidP="00892934">
            <w:pPr>
              <w:numPr>
                <w:ilvl w:val="0"/>
                <w:numId w:val="15"/>
              </w:numPr>
              <w:autoSpaceDE w:val="0"/>
              <w:autoSpaceDN w:val="0"/>
              <w:adjustRightInd w:val="0"/>
              <w:spacing w:after="0" w:line="240" w:lineRule="auto"/>
              <w:jc w:val="both"/>
              <w:rPr>
                <w:rFonts w:ascii="Arial Narrow" w:hAnsi="Arial Narrow"/>
                <w:bCs/>
                <w:sz w:val="16"/>
                <w:szCs w:val="16"/>
              </w:rPr>
            </w:pPr>
            <w:r w:rsidRPr="00892934">
              <w:rPr>
                <w:rFonts w:ascii="Arial Narrow" w:hAnsi="Arial Narrow"/>
                <w:bCs/>
                <w:sz w:val="16"/>
                <w:szCs w:val="16"/>
              </w:rPr>
              <w:t>El apoyo económico que contribuye a liberar a la mujer de su agresor pues contribuye a salir de la situación de dependencia económica en la que se encuentra, además de posibilitar que asistan a sus terapias psicológicas y realicen las gestiones jurídicas pertinentes.</w:t>
            </w:r>
          </w:p>
          <w:p w:rsidR="00892934" w:rsidRPr="00892934" w:rsidRDefault="00892934" w:rsidP="00892934">
            <w:pPr>
              <w:autoSpaceDE w:val="0"/>
              <w:autoSpaceDN w:val="0"/>
              <w:adjustRightInd w:val="0"/>
              <w:spacing w:after="0" w:line="240" w:lineRule="auto"/>
              <w:jc w:val="both"/>
              <w:rPr>
                <w:rFonts w:ascii="Arial Narrow" w:hAnsi="Arial Narrow"/>
                <w:bCs/>
                <w:sz w:val="16"/>
                <w:szCs w:val="16"/>
              </w:rPr>
            </w:pPr>
          </w:p>
          <w:p w:rsidR="00892934" w:rsidRPr="00892934" w:rsidRDefault="00892934" w:rsidP="00892934">
            <w:pPr>
              <w:numPr>
                <w:ilvl w:val="0"/>
                <w:numId w:val="15"/>
              </w:numPr>
              <w:autoSpaceDE w:val="0"/>
              <w:autoSpaceDN w:val="0"/>
              <w:adjustRightInd w:val="0"/>
              <w:spacing w:after="0" w:line="240" w:lineRule="auto"/>
              <w:jc w:val="both"/>
              <w:rPr>
                <w:rFonts w:ascii="Arial Narrow" w:hAnsi="Arial Narrow"/>
                <w:bCs/>
                <w:sz w:val="16"/>
                <w:szCs w:val="16"/>
              </w:rPr>
            </w:pPr>
            <w:r w:rsidRPr="00892934">
              <w:rPr>
                <w:rFonts w:ascii="Arial Narrow" w:hAnsi="Arial Narrow"/>
                <w:bCs/>
                <w:sz w:val="16"/>
                <w:szCs w:val="16"/>
              </w:rPr>
              <w:t xml:space="preserve">El acompañamiento, integrado por atención terapéutica durante un año, la cual se brinda a través de las instituciones especializadas en el tema de violencia familiar (Red UAVIF, organizaciones de la sociedad civil y otras dependencias gubernamentales) donde debe acudir la beneficiaria del programa a recibir atención psicológica especializada. Así la mujer se incorpora durante un año a este proceso de transformación dependiendo de las particularidades de cada caso para lograr la reparación del daño, su empoderamiento y la desnaturalización de la violencia. </w:t>
            </w:r>
          </w:p>
          <w:p w:rsidR="00892934" w:rsidRPr="00892934" w:rsidRDefault="00892934" w:rsidP="00892934">
            <w:pPr>
              <w:autoSpaceDE w:val="0"/>
              <w:autoSpaceDN w:val="0"/>
              <w:adjustRightInd w:val="0"/>
              <w:spacing w:after="0" w:line="240" w:lineRule="auto"/>
              <w:jc w:val="both"/>
              <w:rPr>
                <w:rFonts w:ascii="Arial Narrow" w:hAnsi="Arial Narrow"/>
                <w:bCs/>
                <w:sz w:val="16"/>
                <w:szCs w:val="16"/>
              </w:rPr>
            </w:pPr>
          </w:p>
          <w:p w:rsidR="00892934" w:rsidRPr="00892934" w:rsidRDefault="00892934" w:rsidP="00892934">
            <w:pPr>
              <w:numPr>
                <w:ilvl w:val="0"/>
                <w:numId w:val="15"/>
              </w:numPr>
              <w:autoSpaceDE w:val="0"/>
              <w:autoSpaceDN w:val="0"/>
              <w:adjustRightInd w:val="0"/>
              <w:spacing w:after="0" w:line="240" w:lineRule="auto"/>
              <w:contextualSpacing/>
              <w:jc w:val="both"/>
              <w:rPr>
                <w:rFonts w:ascii="Arial Narrow" w:hAnsi="Arial Narrow"/>
                <w:bCs/>
                <w:sz w:val="16"/>
                <w:szCs w:val="16"/>
              </w:rPr>
            </w:pPr>
            <w:r w:rsidRPr="00892934">
              <w:rPr>
                <w:rFonts w:ascii="Arial Narrow" w:hAnsi="Arial Narrow"/>
                <w:bCs/>
                <w:sz w:val="16"/>
                <w:szCs w:val="16"/>
              </w:rPr>
              <w:t>Parte de este proceso es la asesoría jurídica para la toma de decisiones en cuanto al inicio de trámites legales en materia familiar y/o penal como: divorcio, pensión alimenticia, guarda y custodia, reconocimiento de la paternidad, perdida de la patria potestad, averiguaciones previas por el delito de violencia familiar, abuso sexual, violación según el caso, para garantizar la impartición de justicia, el reconocimiento y cumplimiento de derechos y obligaciones a favor de la víctima, sus hijas e hijos.</w:t>
            </w:r>
          </w:p>
          <w:p w:rsidR="00892934" w:rsidRPr="00892934" w:rsidRDefault="00892934" w:rsidP="00892934">
            <w:pPr>
              <w:autoSpaceDE w:val="0"/>
              <w:autoSpaceDN w:val="0"/>
              <w:adjustRightInd w:val="0"/>
              <w:spacing w:after="0" w:line="240" w:lineRule="auto"/>
              <w:jc w:val="both"/>
              <w:rPr>
                <w:rFonts w:ascii="Arial Narrow" w:hAnsi="Arial Narrow"/>
                <w:bCs/>
                <w:sz w:val="16"/>
                <w:szCs w:val="16"/>
              </w:rPr>
            </w:pPr>
          </w:p>
          <w:p w:rsidR="00892934" w:rsidRPr="00892934" w:rsidRDefault="00892934" w:rsidP="00892934">
            <w:pPr>
              <w:numPr>
                <w:ilvl w:val="0"/>
                <w:numId w:val="15"/>
              </w:numPr>
              <w:autoSpaceDE w:val="0"/>
              <w:autoSpaceDN w:val="0"/>
              <w:adjustRightInd w:val="0"/>
              <w:spacing w:after="0" w:line="240" w:lineRule="auto"/>
              <w:contextualSpacing/>
              <w:jc w:val="both"/>
              <w:rPr>
                <w:rFonts w:ascii="Arial Narrow" w:hAnsi="Arial Narrow"/>
                <w:bCs/>
                <w:sz w:val="16"/>
                <w:szCs w:val="16"/>
              </w:rPr>
            </w:pPr>
            <w:r w:rsidRPr="00892934">
              <w:rPr>
                <w:rFonts w:ascii="Arial Narrow" w:hAnsi="Arial Narrow"/>
                <w:bCs/>
                <w:sz w:val="16"/>
                <w:szCs w:val="16"/>
              </w:rPr>
              <w:t>En cuanto al área de trabajo social, está se encarga de dar seguimiento, orientación a cada caso para elaborar un plan de acción social que permita a las mujeres reinsertarse en el ámbito social en sus distintas esferas: laboral, educación, salud, económica y cultural.</w:t>
            </w:r>
          </w:p>
          <w:p w:rsidR="00892934" w:rsidRPr="00892934" w:rsidRDefault="00892934" w:rsidP="00892934">
            <w:pPr>
              <w:autoSpaceDE w:val="0"/>
              <w:autoSpaceDN w:val="0"/>
              <w:adjustRightInd w:val="0"/>
              <w:spacing w:after="0" w:line="240" w:lineRule="auto"/>
              <w:jc w:val="both"/>
              <w:rPr>
                <w:rFonts w:ascii="Arial Narrow" w:hAnsi="Arial Narrow"/>
                <w:sz w:val="16"/>
                <w:szCs w:val="16"/>
              </w:rPr>
            </w:pPr>
          </w:p>
        </w:tc>
        <w:tc>
          <w:tcPr>
            <w:tcW w:w="851" w:type="dxa"/>
            <w:vAlign w:val="center"/>
          </w:tcPr>
          <w:p w:rsidR="00892934" w:rsidRPr="00892934" w:rsidRDefault="00892934" w:rsidP="00892934">
            <w:pPr>
              <w:spacing w:after="0" w:line="240" w:lineRule="auto"/>
              <w:jc w:val="center"/>
              <w:rPr>
                <w:rFonts w:ascii="Arial Narrow" w:hAnsi="Arial Narrow"/>
                <w:b/>
                <w:color w:val="000000"/>
                <w:sz w:val="16"/>
                <w:szCs w:val="16"/>
                <w:lang w:eastAsia="es-MX"/>
              </w:rPr>
            </w:pPr>
            <w:r w:rsidRPr="00892934">
              <w:rPr>
                <w:rFonts w:ascii="Arial Narrow" w:hAnsi="Arial Narrow"/>
                <w:b/>
                <w:color w:val="000000"/>
                <w:sz w:val="16"/>
                <w:szCs w:val="16"/>
                <w:lang w:eastAsia="es-MX"/>
              </w:rPr>
              <w:t>X</w:t>
            </w:r>
          </w:p>
        </w:tc>
        <w:tc>
          <w:tcPr>
            <w:tcW w:w="1134" w:type="dxa"/>
            <w:vAlign w:val="center"/>
          </w:tcPr>
          <w:p w:rsidR="00892934" w:rsidRPr="00892934" w:rsidRDefault="00892934" w:rsidP="00892934">
            <w:pPr>
              <w:spacing w:after="0" w:line="240" w:lineRule="auto"/>
              <w:jc w:val="center"/>
              <w:rPr>
                <w:rFonts w:ascii="Arial Narrow" w:hAnsi="Arial Narrow"/>
                <w:b/>
                <w:color w:val="000000"/>
                <w:sz w:val="16"/>
                <w:szCs w:val="16"/>
                <w:lang w:eastAsia="es-MX"/>
              </w:rPr>
            </w:pPr>
          </w:p>
        </w:tc>
        <w:tc>
          <w:tcPr>
            <w:tcW w:w="1134" w:type="dxa"/>
            <w:vAlign w:val="center"/>
          </w:tcPr>
          <w:p w:rsidR="00892934" w:rsidRPr="00892934" w:rsidRDefault="00892934" w:rsidP="00892934">
            <w:pPr>
              <w:spacing w:after="0" w:line="240" w:lineRule="auto"/>
              <w:jc w:val="center"/>
              <w:rPr>
                <w:rFonts w:ascii="Arial Narrow" w:hAnsi="Arial Narrow"/>
                <w:b/>
                <w:color w:val="000000"/>
                <w:sz w:val="16"/>
                <w:szCs w:val="16"/>
                <w:lang w:eastAsia="es-MX"/>
              </w:rPr>
            </w:pPr>
          </w:p>
        </w:tc>
        <w:tc>
          <w:tcPr>
            <w:tcW w:w="4714" w:type="dxa"/>
            <w:vAlign w:val="center"/>
          </w:tcPr>
          <w:p w:rsidR="00892934" w:rsidRPr="00892934" w:rsidRDefault="00892934" w:rsidP="00892934">
            <w:pPr>
              <w:spacing w:after="0" w:line="240" w:lineRule="auto"/>
              <w:jc w:val="both"/>
              <w:rPr>
                <w:rFonts w:ascii="Arial Narrow" w:hAnsi="Arial Narrow"/>
                <w:color w:val="000000"/>
                <w:sz w:val="16"/>
                <w:szCs w:val="16"/>
                <w:lang w:val="es-ES" w:eastAsia="es-MX"/>
              </w:rPr>
            </w:pPr>
            <w:r w:rsidRPr="00892934">
              <w:rPr>
                <w:rFonts w:ascii="Arial Narrow" w:hAnsi="Arial Narrow"/>
                <w:color w:val="000000"/>
                <w:sz w:val="16"/>
                <w:szCs w:val="16"/>
                <w:lang w:eastAsia="es-MX"/>
              </w:rPr>
              <w:t xml:space="preserve">Crear </w:t>
            </w:r>
            <w:r w:rsidRPr="00892934">
              <w:rPr>
                <w:rFonts w:ascii="Arial Narrow" w:hAnsi="Arial Narrow"/>
                <w:color w:val="000000"/>
                <w:sz w:val="16"/>
                <w:szCs w:val="16"/>
                <w:lang w:val="es-ES" w:eastAsia="es-MX"/>
              </w:rPr>
              <w:t xml:space="preserve">acciones en beneficio de las mujeres víctimas de violencia familiar para su empoderamiento e independencia. </w:t>
            </w:r>
          </w:p>
          <w:p w:rsidR="00892934" w:rsidRPr="00892934" w:rsidRDefault="00892934" w:rsidP="00892934">
            <w:pPr>
              <w:spacing w:after="0" w:line="240" w:lineRule="auto"/>
              <w:jc w:val="both"/>
              <w:rPr>
                <w:rFonts w:ascii="Arial Narrow" w:hAnsi="Arial Narrow"/>
                <w:color w:val="000000"/>
                <w:sz w:val="16"/>
                <w:szCs w:val="16"/>
                <w:lang w:val="es-ES" w:eastAsia="es-MX"/>
              </w:rPr>
            </w:pPr>
          </w:p>
          <w:p w:rsidR="00892934" w:rsidRPr="00892934" w:rsidRDefault="00892934" w:rsidP="00892934">
            <w:pPr>
              <w:spacing w:after="0" w:line="240" w:lineRule="auto"/>
              <w:jc w:val="both"/>
              <w:rPr>
                <w:rFonts w:ascii="Arial Narrow" w:hAnsi="Arial Narrow"/>
                <w:color w:val="000000"/>
                <w:sz w:val="16"/>
                <w:szCs w:val="16"/>
                <w:lang w:eastAsia="es-MX"/>
              </w:rPr>
            </w:pPr>
            <w:r w:rsidRPr="00892934">
              <w:rPr>
                <w:rFonts w:ascii="Arial Narrow" w:hAnsi="Arial Narrow"/>
                <w:color w:val="000000"/>
                <w:sz w:val="16"/>
                <w:szCs w:val="16"/>
                <w:lang w:val="es-ES" w:eastAsia="es-MX"/>
              </w:rPr>
              <w:t xml:space="preserve">Con este apoyo la mujer puede lograr su autonomía ya que además de contar con el apoyo económico cuentan con un acompañamiento psicológico y jurídico. </w:t>
            </w:r>
          </w:p>
        </w:tc>
      </w:tr>
      <w:tr w:rsidR="00892934" w:rsidRPr="00892934" w:rsidTr="00524389">
        <w:trPr>
          <w:trHeight w:val="692"/>
        </w:trPr>
        <w:tc>
          <w:tcPr>
            <w:tcW w:w="1858" w:type="dxa"/>
            <w:vAlign w:val="center"/>
          </w:tcPr>
          <w:p w:rsidR="00892934" w:rsidRPr="00892934" w:rsidRDefault="00892934" w:rsidP="00892934">
            <w:pPr>
              <w:spacing w:after="0" w:line="240" w:lineRule="auto"/>
              <w:jc w:val="center"/>
              <w:rPr>
                <w:rFonts w:ascii="Arial Narrow" w:hAnsi="Arial Narrow"/>
                <w:bCs/>
                <w:color w:val="000000"/>
                <w:sz w:val="16"/>
                <w:szCs w:val="16"/>
                <w:lang w:eastAsia="es-MX"/>
              </w:rPr>
            </w:pPr>
            <w:r w:rsidRPr="00892934">
              <w:rPr>
                <w:rFonts w:ascii="Arial Narrow" w:hAnsi="Arial Narrow"/>
                <w:bCs/>
                <w:color w:val="000000"/>
                <w:sz w:val="16"/>
                <w:szCs w:val="16"/>
                <w:lang w:eastAsia="es-MX"/>
              </w:rPr>
              <w:lastRenderedPageBreak/>
              <w:t>Metas físicas.</w:t>
            </w:r>
          </w:p>
        </w:tc>
        <w:tc>
          <w:tcPr>
            <w:tcW w:w="5158" w:type="dxa"/>
            <w:vAlign w:val="center"/>
          </w:tcPr>
          <w:p w:rsidR="00892934" w:rsidRPr="00892934" w:rsidRDefault="00892934" w:rsidP="00892934">
            <w:pPr>
              <w:spacing w:line="240" w:lineRule="auto"/>
              <w:rPr>
                <w:rFonts w:ascii="Arial Narrow" w:hAnsi="Arial Narrow"/>
                <w:bCs/>
                <w:color w:val="000000"/>
                <w:sz w:val="16"/>
                <w:szCs w:val="16"/>
                <w:lang w:eastAsia="es-MX"/>
              </w:rPr>
            </w:pPr>
            <w:r w:rsidRPr="00892934">
              <w:rPr>
                <w:rFonts w:ascii="Arial Narrow" w:hAnsi="Arial Narrow"/>
                <w:sz w:val="16"/>
                <w:szCs w:val="16"/>
              </w:rPr>
              <w:t>Al menos 2,000 mujeres víctimas de violencia familiar y/o trata de personas.</w:t>
            </w:r>
            <w:r w:rsidRPr="00892934">
              <w:rPr>
                <w:rFonts w:ascii="Arial Narrow" w:hAnsi="Arial Narrow"/>
                <w:bCs/>
                <w:color w:val="000000"/>
                <w:sz w:val="16"/>
                <w:szCs w:val="16"/>
                <w:lang w:eastAsia="es-MX"/>
              </w:rPr>
              <w:t xml:space="preserve"> </w:t>
            </w:r>
          </w:p>
        </w:tc>
        <w:tc>
          <w:tcPr>
            <w:tcW w:w="851" w:type="dxa"/>
            <w:vAlign w:val="center"/>
          </w:tcPr>
          <w:p w:rsidR="00892934" w:rsidRPr="00892934" w:rsidRDefault="00892934" w:rsidP="00892934">
            <w:pPr>
              <w:spacing w:after="0" w:line="240" w:lineRule="auto"/>
              <w:jc w:val="center"/>
              <w:rPr>
                <w:rFonts w:ascii="Arial Narrow" w:hAnsi="Arial Narrow"/>
                <w:b/>
                <w:color w:val="000000"/>
                <w:sz w:val="16"/>
                <w:szCs w:val="16"/>
                <w:lang w:eastAsia="es-MX"/>
              </w:rPr>
            </w:pPr>
            <w:r w:rsidRPr="00892934">
              <w:rPr>
                <w:rFonts w:ascii="Arial Narrow" w:hAnsi="Arial Narrow"/>
                <w:b/>
                <w:color w:val="000000"/>
                <w:sz w:val="16"/>
                <w:szCs w:val="16"/>
                <w:lang w:eastAsia="es-MX"/>
              </w:rPr>
              <w:t>X</w:t>
            </w:r>
          </w:p>
        </w:tc>
        <w:tc>
          <w:tcPr>
            <w:tcW w:w="1134" w:type="dxa"/>
            <w:vAlign w:val="center"/>
          </w:tcPr>
          <w:p w:rsidR="00892934" w:rsidRPr="00892934" w:rsidRDefault="00892934" w:rsidP="00892934">
            <w:pPr>
              <w:spacing w:after="0" w:line="240" w:lineRule="auto"/>
              <w:jc w:val="center"/>
              <w:rPr>
                <w:rFonts w:ascii="Arial Narrow" w:hAnsi="Arial Narrow"/>
                <w:b/>
                <w:color w:val="000000"/>
                <w:sz w:val="16"/>
                <w:szCs w:val="16"/>
                <w:lang w:eastAsia="es-MX"/>
              </w:rPr>
            </w:pPr>
          </w:p>
        </w:tc>
        <w:tc>
          <w:tcPr>
            <w:tcW w:w="1134" w:type="dxa"/>
            <w:vAlign w:val="center"/>
          </w:tcPr>
          <w:p w:rsidR="00892934" w:rsidRPr="00892934" w:rsidRDefault="00892934" w:rsidP="00892934">
            <w:pPr>
              <w:spacing w:after="0" w:line="240" w:lineRule="auto"/>
              <w:jc w:val="center"/>
              <w:rPr>
                <w:rFonts w:ascii="Arial Narrow" w:hAnsi="Arial Narrow"/>
                <w:b/>
                <w:color w:val="000000"/>
                <w:sz w:val="16"/>
                <w:szCs w:val="16"/>
                <w:lang w:eastAsia="es-MX"/>
              </w:rPr>
            </w:pPr>
          </w:p>
        </w:tc>
        <w:tc>
          <w:tcPr>
            <w:tcW w:w="4714" w:type="dxa"/>
            <w:vAlign w:val="center"/>
          </w:tcPr>
          <w:p w:rsidR="00892934" w:rsidRPr="00892934" w:rsidRDefault="00892934" w:rsidP="00892934">
            <w:pPr>
              <w:spacing w:after="0" w:line="240" w:lineRule="auto"/>
              <w:jc w:val="both"/>
              <w:rPr>
                <w:rFonts w:ascii="Arial Narrow" w:hAnsi="Arial Narrow"/>
                <w:color w:val="000000"/>
                <w:sz w:val="16"/>
                <w:szCs w:val="16"/>
                <w:lang w:eastAsia="es-MX"/>
              </w:rPr>
            </w:pPr>
            <w:r w:rsidRPr="00892934">
              <w:rPr>
                <w:rFonts w:ascii="Arial Narrow" w:hAnsi="Arial Narrow" w:cs="Arial"/>
                <w:sz w:val="16"/>
                <w:szCs w:val="16"/>
              </w:rPr>
              <w:t xml:space="preserve">Es un apoyo para mujeres que se encuentran en situación de violencia familiar que pone en riesgo su integridad física, emocional e incluso su vida, este seguro les permite contar con las condiciones básicas para iniciar una vida libre de violencia. </w:t>
            </w:r>
          </w:p>
        </w:tc>
      </w:tr>
      <w:tr w:rsidR="00892934" w:rsidRPr="00892934" w:rsidTr="00524389">
        <w:trPr>
          <w:trHeight w:val="1038"/>
        </w:trPr>
        <w:tc>
          <w:tcPr>
            <w:tcW w:w="1858" w:type="dxa"/>
            <w:vAlign w:val="center"/>
          </w:tcPr>
          <w:p w:rsidR="00892934" w:rsidRPr="00892934" w:rsidRDefault="00892934" w:rsidP="00892934">
            <w:pPr>
              <w:spacing w:after="0" w:line="240" w:lineRule="auto"/>
              <w:jc w:val="center"/>
              <w:rPr>
                <w:rFonts w:ascii="Arial Narrow" w:hAnsi="Arial Narrow"/>
                <w:bCs/>
                <w:color w:val="000000"/>
                <w:sz w:val="16"/>
                <w:szCs w:val="16"/>
                <w:lang w:eastAsia="es-MX"/>
              </w:rPr>
            </w:pPr>
            <w:r w:rsidRPr="00892934">
              <w:rPr>
                <w:rFonts w:ascii="Arial Narrow" w:hAnsi="Arial Narrow"/>
                <w:bCs/>
                <w:color w:val="000000"/>
                <w:sz w:val="16"/>
                <w:szCs w:val="16"/>
                <w:lang w:eastAsia="es-MX"/>
              </w:rPr>
              <w:t>Programación presupuestal.</w:t>
            </w:r>
          </w:p>
        </w:tc>
        <w:tc>
          <w:tcPr>
            <w:tcW w:w="5158" w:type="dxa"/>
            <w:vAlign w:val="center"/>
          </w:tcPr>
          <w:p w:rsidR="00892934" w:rsidRPr="00892934" w:rsidRDefault="00892934" w:rsidP="00892934">
            <w:pPr>
              <w:autoSpaceDE w:val="0"/>
              <w:autoSpaceDN w:val="0"/>
              <w:adjustRightInd w:val="0"/>
              <w:spacing w:after="0" w:line="240" w:lineRule="auto"/>
              <w:jc w:val="both"/>
              <w:rPr>
                <w:rFonts w:ascii="Arial Narrow" w:eastAsia="SymbolMT" w:hAnsi="Arial Narrow"/>
                <w:sz w:val="16"/>
                <w:szCs w:val="16"/>
              </w:rPr>
            </w:pPr>
            <w:r w:rsidRPr="00892934">
              <w:rPr>
                <w:rFonts w:ascii="Arial Narrow" w:eastAsia="SymbolMT" w:hAnsi="Arial Narrow"/>
                <w:sz w:val="16"/>
                <w:szCs w:val="16"/>
              </w:rPr>
              <w:t>En el ejercicio fiscal 2013, el presupuesto para la operación del Programa Seguro Contra la Violencia Familiar</w:t>
            </w:r>
            <w:r w:rsidR="003F01F5">
              <w:rPr>
                <w:rFonts w:ascii="Arial Narrow" w:eastAsia="SymbolMT" w:hAnsi="Arial Narrow"/>
                <w:sz w:val="16"/>
                <w:szCs w:val="16"/>
              </w:rPr>
              <w:t xml:space="preserve"> se ejercieron </w:t>
            </w:r>
            <w:r w:rsidRPr="00892934">
              <w:rPr>
                <w:rFonts w:ascii="Arial Narrow" w:eastAsia="SymbolMT" w:hAnsi="Arial Narrow"/>
                <w:sz w:val="16"/>
                <w:szCs w:val="16"/>
              </w:rPr>
              <w:t>$18</w:t>
            </w:r>
            <w:proofErr w:type="gramStart"/>
            <w:r w:rsidRPr="00892934">
              <w:rPr>
                <w:rFonts w:ascii="Arial Narrow" w:eastAsia="SymbolMT" w:hAnsi="Arial Narrow"/>
                <w:sz w:val="16"/>
                <w:szCs w:val="16"/>
              </w:rPr>
              <w:t>,</w:t>
            </w:r>
            <w:r w:rsidR="003F01F5">
              <w:rPr>
                <w:rFonts w:ascii="Arial Narrow" w:eastAsia="SymbolMT" w:hAnsi="Arial Narrow"/>
                <w:sz w:val="16"/>
                <w:szCs w:val="16"/>
              </w:rPr>
              <w:t>59</w:t>
            </w:r>
            <w:r w:rsidRPr="00892934">
              <w:rPr>
                <w:rFonts w:ascii="Arial Narrow" w:eastAsia="SymbolMT" w:hAnsi="Arial Narrow"/>
                <w:sz w:val="16"/>
                <w:szCs w:val="16"/>
              </w:rPr>
              <w:t>,</w:t>
            </w:r>
            <w:r w:rsidR="003F01F5">
              <w:rPr>
                <w:rFonts w:ascii="Arial Narrow" w:eastAsia="SymbolMT" w:hAnsi="Arial Narrow"/>
                <w:sz w:val="16"/>
                <w:szCs w:val="16"/>
              </w:rPr>
              <w:t>7</w:t>
            </w:r>
            <w:r w:rsidRPr="00892934">
              <w:rPr>
                <w:rFonts w:ascii="Arial Narrow" w:eastAsia="SymbolMT" w:hAnsi="Arial Narrow"/>
                <w:sz w:val="16"/>
                <w:szCs w:val="16"/>
              </w:rPr>
              <w:t>00.00</w:t>
            </w:r>
            <w:proofErr w:type="gramEnd"/>
            <w:r w:rsidRPr="00892934">
              <w:rPr>
                <w:rFonts w:ascii="Arial Narrow" w:eastAsia="SymbolMT" w:hAnsi="Arial Narrow"/>
                <w:sz w:val="16"/>
                <w:szCs w:val="16"/>
              </w:rPr>
              <w:t xml:space="preserve"> (Dieciocho millones </w:t>
            </w:r>
            <w:r w:rsidR="003F01F5">
              <w:rPr>
                <w:rFonts w:ascii="Arial Narrow" w:eastAsia="SymbolMT" w:hAnsi="Arial Narrow"/>
                <w:sz w:val="16"/>
                <w:szCs w:val="16"/>
              </w:rPr>
              <w:t xml:space="preserve">quinientos noventa y siete </w:t>
            </w:r>
            <w:r w:rsidRPr="00892934">
              <w:rPr>
                <w:rFonts w:ascii="Arial Narrow" w:eastAsia="SymbolMT" w:hAnsi="Arial Narrow"/>
                <w:sz w:val="16"/>
                <w:szCs w:val="16"/>
              </w:rPr>
              <w:t xml:space="preserve">mil </w:t>
            </w:r>
            <w:r w:rsidR="003F01F5">
              <w:rPr>
                <w:rFonts w:ascii="Arial Narrow" w:eastAsia="SymbolMT" w:hAnsi="Arial Narrow"/>
                <w:sz w:val="16"/>
                <w:szCs w:val="16"/>
              </w:rPr>
              <w:t xml:space="preserve">setecientos </w:t>
            </w:r>
            <w:r w:rsidRPr="00892934">
              <w:rPr>
                <w:rFonts w:ascii="Arial Narrow" w:eastAsia="SymbolMT" w:hAnsi="Arial Narrow"/>
                <w:sz w:val="16"/>
                <w:szCs w:val="16"/>
              </w:rPr>
              <w:t xml:space="preserve">pesos 00/100 MN). </w:t>
            </w:r>
          </w:p>
          <w:p w:rsidR="00892934" w:rsidRPr="00892934" w:rsidRDefault="00892934" w:rsidP="00892934">
            <w:pPr>
              <w:spacing w:after="0" w:line="240" w:lineRule="auto"/>
              <w:jc w:val="both"/>
              <w:rPr>
                <w:rFonts w:ascii="Arial Narrow" w:hAnsi="Arial Narrow"/>
                <w:bCs/>
                <w:color w:val="000000"/>
                <w:sz w:val="16"/>
                <w:szCs w:val="16"/>
                <w:lang w:eastAsia="es-MX"/>
              </w:rPr>
            </w:pPr>
          </w:p>
        </w:tc>
        <w:tc>
          <w:tcPr>
            <w:tcW w:w="851" w:type="dxa"/>
            <w:vAlign w:val="center"/>
          </w:tcPr>
          <w:p w:rsidR="00892934" w:rsidRPr="00892934" w:rsidRDefault="00892934" w:rsidP="00892934">
            <w:pPr>
              <w:spacing w:after="0" w:line="240" w:lineRule="auto"/>
              <w:jc w:val="center"/>
              <w:rPr>
                <w:rFonts w:ascii="Arial Narrow" w:hAnsi="Arial Narrow"/>
                <w:b/>
                <w:color w:val="000000"/>
                <w:sz w:val="16"/>
                <w:szCs w:val="16"/>
                <w:lang w:eastAsia="es-MX"/>
              </w:rPr>
            </w:pPr>
            <w:r w:rsidRPr="00892934">
              <w:rPr>
                <w:rFonts w:ascii="Arial Narrow" w:hAnsi="Arial Narrow"/>
                <w:b/>
                <w:color w:val="000000"/>
                <w:sz w:val="16"/>
                <w:szCs w:val="16"/>
                <w:lang w:eastAsia="es-MX"/>
              </w:rPr>
              <w:t>X</w:t>
            </w:r>
          </w:p>
        </w:tc>
        <w:tc>
          <w:tcPr>
            <w:tcW w:w="1134" w:type="dxa"/>
            <w:vAlign w:val="center"/>
          </w:tcPr>
          <w:p w:rsidR="00892934" w:rsidRPr="00892934" w:rsidRDefault="00892934" w:rsidP="00892934">
            <w:pPr>
              <w:spacing w:after="0" w:line="240" w:lineRule="auto"/>
              <w:jc w:val="center"/>
              <w:rPr>
                <w:rFonts w:ascii="Arial Narrow" w:hAnsi="Arial Narrow"/>
                <w:b/>
                <w:color w:val="000000"/>
                <w:sz w:val="16"/>
                <w:szCs w:val="16"/>
                <w:lang w:eastAsia="es-MX"/>
              </w:rPr>
            </w:pPr>
          </w:p>
        </w:tc>
        <w:tc>
          <w:tcPr>
            <w:tcW w:w="1134" w:type="dxa"/>
            <w:vAlign w:val="center"/>
          </w:tcPr>
          <w:p w:rsidR="00892934" w:rsidRPr="00892934" w:rsidRDefault="00892934" w:rsidP="00892934">
            <w:pPr>
              <w:spacing w:after="0" w:line="240" w:lineRule="auto"/>
              <w:jc w:val="center"/>
              <w:rPr>
                <w:rFonts w:ascii="Arial Narrow" w:hAnsi="Arial Narrow"/>
                <w:b/>
                <w:color w:val="000000"/>
                <w:sz w:val="16"/>
                <w:szCs w:val="16"/>
                <w:lang w:eastAsia="es-MX"/>
              </w:rPr>
            </w:pPr>
          </w:p>
        </w:tc>
        <w:tc>
          <w:tcPr>
            <w:tcW w:w="4714" w:type="dxa"/>
            <w:vAlign w:val="center"/>
          </w:tcPr>
          <w:p w:rsidR="00892934" w:rsidRPr="00892934" w:rsidRDefault="00892934" w:rsidP="00892934">
            <w:pPr>
              <w:spacing w:after="0" w:line="240" w:lineRule="auto"/>
              <w:jc w:val="both"/>
              <w:rPr>
                <w:rFonts w:ascii="Arial Narrow" w:hAnsi="Arial Narrow"/>
                <w:color w:val="000000"/>
                <w:sz w:val="16"/>
                <w:szCs w:val="16"/>
                <w:lang w:eastAsia="es-MX"/>
              </w:rPr>
            </w:pPr>
            <w:r w:rsidRPr="00892934">
              <w:rPr>
                <w:rFonts w:ascii="Arial Narrow" w:hAnsi="Arial Narrow" w:cs="Arial"/>
                <w:sz w:val="16"/>
                <w:szCs w:val="16"/>
              </w:rPr>
              <w:t>Se cumplió con lo establecido. Cada beneficiaria recibe un apoyo mensual de 1,537 pesos durante 1 año, además de acompañamiento terapéutico, asesoría jurídica y atención en el área social con lo cual fortalecen su situación social y  emocional.</w:t>
            </w:r>
          </w:p>
        </w:tc>
      </w:tr>
    </w:tbl>
    <w:p w:rsidR="00A96EF4" w:rsidRDefault="00A96EF4" w:rsidP="00A96EF4">
      <w:pPr>
        <w:spacing w:after="0"/>
        <w:jc w:val="both"/>
        <w:rPr>
          <w:rFonts w:ascii="Arial Narrow" w:hAnsi="Arial Narrow"/>
        </w:rPr>
      </w:pPr>
    </w:p>
    <w:p w:rsidR="00A96EF4" w:rsidRDefault="00A96EF4" w:rsidP="00A96EF4">
      <w:pPr>
        <w:spacing w:after="0"/>
        <w:jc w:val="both"/>
        <w:rPr>
          <w:rFonts w:ascii="Arial Narrow" w:hAnsi="Arial Narrow"/>
        </w:rPr>
      </w:pPr>
    </w:p>
    <w:p w:rsidR="00A96EF4" w:rsidRDefault="00A96EF4" w:rsidP="00A96EF4">
      <w:pPr>
        <w:spacing w:after="0"/>
        <w:jc w:val="both"/>
        <w:rPr>
          <w:rFonts w:ascii="Arial Narrow" w:hAnsi="Arial Narrow"/>
        </w:rPr>
      </w:pPr>
    </w:p>
    <w:p w:rsidR="00D162C8" w:rsidRDefault="00D162C8" w:rsidP="00A96EF4">
      <w:pPr>
        <w:spacing w:after="0"/>
        <w:jc w:val="both"/>
        <w:rPr>
          <w:rFonts w:ascii="Arial Narrow" w:hAnsi="Arial Narrow"/>
        </w:rPr>
      </w:pPr>
    </w:p>
    <w:p w:rsidR="00D162C8" w:rsidRDefault="00D162C8" w:rsidP="00A96EF4">
      <w:pPr>
        <w:spacing w:after="0"/>
        <w:jc w:val="both"/>
        <w:rPr>
          <w:rFonts w:ascii="Arial Narrow" w:hAnsi="Arial Narrow"/>
        </w:rPr>
      </w:pPr>
    </w:p>
    <w:p w:rsidR="00D162C8" w:rsidRDefault="00D162C8" w:rsidP="00A96EF4">
      <w:pPr>
        <w:spacing w:after="0"/>
        <w:jc w:val="both"/>
        <w:rPr>
          <w:rFonts w:ascii="Arial Narrow" w:hAnsi="Arial Narrow"/>
        </w:rPr>
      </w:pPr>
    </w:p>
    <w:p w:rsidR="00D162C8" w:rsidRDefault="00D162C8" w:rsidP="00A96EF4">
      <w:pPr>
        <w:spacing w:after="0"/>
        <w:jc w:val="both"/>
        <w:rPr>
          <w:rFonts w:ascii="Arial Narrow" w:hAnsi="Arial Narrow"/>
        </w:rPr>
      </w:pPr>
    </w:p>
    <w:p w:rsidR="00D162C8" w:rsidRDefault="00D162C8" w:rsidP="004F5790">
      <w:pPr>
        <w:spacing w:after="0"/>
        <w:rPr>
          <w:rFonts w:ascii="Arial Narrow" w:hAnsi="Arial Narrow"/>
          <w:b/>
        </w:rPr>
        <w:sectPr w:rsidR="00D162C8" w:rsidSect="00D162C8">
          <w:pgSz w:w="15840" w:h="12240" w:orient="landscape"/>
          <w:pgMar w:top="1701" w:right="1418" w:bottom="1701" w:left="1418" w:header="709" w:footer="709" w:gutter="0"/>
          <w:cols w:space="708"/>
          <w:docGrid w:linePitch="360"/>
        </w:sectPr>
      </w:pPr>
    </w:p>
    <w:p w:rsidR="00D162C8" w:rsidRDefault="00D162C8" w:rsidP="004F5790">
      <w:pPr>
        <w:spacing w:after="0"/>
        <w:rPr>
          <w:rFonts w:ascii="Arial Narrow" w:hAnsi="Arial Narrow"/>
          <w:b/>
        </w:rPr>
      </w:pPr>
    </w:p>
    <w:p w:rsidR="004F5790" w:rsidRPr="000D452A" w:rsidRDefault="004F5790" w:rsidP="000D452A">
      <w:pPr>
        <w:spacing w:after="0"/>
        <w:jc w:val="both"/>
        <w:rPr>
          <w:rFonts w:ascii="Arial Narrow" w:hAnsi="Arial Narrow"/>
          <w:b/>
        </w:rPr>
      </w:pPr>
      <w:r w:rsidRPr="000D452A">
        <w:rPr>
          <w:rFonts w:ascii="Arial Narrow" w:hAnsi="Arial Narrow"/>
          <w:b/>
        </w:rPr>
        <w:t>IV.3 SEGUIMIENTO DEL PADRÓN DE BENEFICIARIOS O DERECHOHABIENTES</w:t>
      </w:r>
    </w:p>
    <w:p w:rsidR="003209E2" w:rsidRPr="000D452A" w:rsidRDefault="003209E2" w:rsidP="000D452A">
      <w:pPr>
        <w:spacing w:after="0"/>
        <w:jc w:val="both"/>
        <w:rPr>
          <w:rFonts w:ascii="Arial Narrow" w:hAnsi="Arial Narrow"/>
        </w:rPr>
      </w:pPr>
      <w:r w:rsidRPr="000D452A">
        <w:rPr>
          <w:rFonts w:ascii="Arial Narrow" w:hAnsi="Arial Narrow"/>
        </w:rPr>
        <w:t>La base de datos del Programa Seguro Contra la Violencia Familiar, permite conocer los datos de las beneficiarias, tales como: nombre, edad, fecha de nacimiento, lugar de origen, escolaridad, estado civil, ocupación, dirección, teléfono, unidad territorial, instancia canalizadora, Unidad de Atención y Prevención de la Violencia Familiar donde recibe atención, CURP, IFE, RFC, entre otros.</w:t>
      </w:r>
    </w:p>
    <w:p w:rsidR="003209E2" w:rsidRPr="000D452A" w:rsidRDefault="003209E2" w:rsidP="000D452A">
      <w:pPr>
        <w:spacing w:after="0"/>
        <w:jc w:val="both"/>
        <w:rPr>
          <w:rFonts w:ascii="Arial Narrow" w:hAnsi="Arial Narrow"/>
        </w:rPr>
      </w:pPr>
    </w:p>
    <w:p w:rsidR="0055446B" w:rsidRPr="000D452A" w:rsidRDefault="003209E2" w:rsidP="000D452A">
      <w:pPr>
        <w:spacing w:after="0"/>
        <w:jc w:val="both"/>
        <w:rPr>
          <w:rFonts w:ascii="Arial Narrow" w:hAnsi="Arial Narrow"/>
        </w:rPr>
      </w:pPr>
      <w:r w:rsidRPr="000D452A">
        <w:rPr>
          <w:rFonts w:ascii="Arial Narrow" w:hAnsi="Arial Narrow"/>
        </w:rPr>
        <w:t xml:space="preserve">Esta información permite realizar estadísticas y facilita el cruce de información, con la finalidad de conocer las características generales de los casos de las beneficiarias del Seguro Contra la Violencia Familiar, así como su seguimiento. </w:t>
      </w:r>
    </w:p>
    <w:p w:rsidR="00082156" w:rsidRPr="000D452A" w:rsidRDefault="00082156" w:rsidP="000D452A">
      <w:pPr>
        <w:spacing w:after="0"/>
        <w:jc w:val="both"/>
        <w:rPr>
          <w:rFonts w:ascii="Arial Narrow" w:hAnsi="Arial Narrow"/>
        </w:rPr>
      </w:pPr>
    </w:p>
    <w:p w:rsidR="004F5790" w:rsidRPr="000D452A" w:rsidRDefault="004F5790" w:rsidP="000D452A">
      <w:pPr>
        <w:spacing w:after="0"/>
        <w:jc w:val="both"/>
        <w:rPr>
          <w:rFonts w:ascii="Arial Narrow" w:hAnsi="Arial Narrow"/>
          <w:b/>
        </w:rPr>
      </w:pPr>
      <w:r w:rsidRPr="000D452A">
        <w:rPr>
          <w:rFonts w:ascii="Arial Narrow" w:hAnsi="Arial Narrow"/>
          <w:b/>
        </w:rPr>
        <w:t>IV.4 COBERTURA DEL PROGRAMA</w:t>
      </w:r>
    </w:p>
    <w:p w:rsidR="003209E2" w:rsidRPr="000D452A" w:rsidRDefault="003209E2" w:rsidP="000D452A">
      <w:pPr>
        <w:spacing w:after="0"/>
        <w:jc w:val="both"/>
        <w:rPr>
          <w:rFonts w:ascii="Arial Narrow" w:hAnsi="Arial Narrow"/>
        </w:rPr>
      </w:pPr>
      <w:r w:rsidRPr="000D452A">
        <w:rPr>
          <w:rFonts w:ascii="Arial Narrow" w:hAnsi="Arial Narrow"/>
        </w:rPr>
        <w:t>El Seguro Contra la Violencia Familiar ha alcanzado su población objetivo ya que brinda apoyo a las mujeres víctimas de violencia familiar de alto riesgo, así como a sus hijas e hijos; asimismo a las mujeres víctimas de trata que sufrieron violencia familiar en su origen. El programa presenta una actuación efectiva, ya que con el apoyo económico las mujeres están logrando condiciones mínimas de independencia para la toma de decisiones en el terreno jurídico y de atención psicológica para ellas, sus hijas e hijos.</w:t>
      </w:r>
    </w:p>
    <w:p w:rsidR="003209E2" w:rsidRPr="000D452A" w:rsidRDefault="003209E2" w:rsidP="000D452A">
      <w:pPr>
        <w:spacing w:after="0"/>
        <w:jc w:val="both"/>
        <w:rPr>
          <w:rFonts w:ascii="Arial Narrow" w:hAnsi="Arial Narrow"/>
        </w:rPr>
      </w:pPr>
    </w:p>
    <w:p w:rsidR="003209E2" w:rsidRPr="000D452A" w:rsidRDefault="003209E2" w:rsidP="000D452A">
      <w:pPr>
        <w:spacing w:after="0"/>
        <w:jc w:val="both"/>
        <w:rPr>
          <w:rFonts w:ascii="Arial Narrow" w:hAnsi="Arial Narrow"/>
        </w:rPr>
      </w:pPr>
      <w:r w:rsidRPr="000D452A">
        <w:rPr>
          <w:rFonts w:ascii="Arial Narrow" w:hAnsi="Arial Narrow"/>
        </w:rPr>
        <w:t>Es preciso señalar que la operación del Seguro Contra la Violencia Familiar se adecúa en función del presupuesto anual asignado. Por tanto, los avances en la ampliación de la cobertura se determinan en función de éste.</w:t>
      </w:r>
    </w:p>
    <w:p w:rsidR="003209E2" w:rsidRPr="000D452A" w:rsidRDefault="003209E2" w:rsidP="000D452A">
      <w:pPr>
        <w:spacing w:after="0"/>
        <w:jc w:val="both"/>
        <w:rPr>
          <w:rFonts w:ascii="Arial Narrow" w:hAnsi="Arial Narrow"/>
        </w:rPr>
      </w:pPr>
    </w:p>
    <w:p w:rsidR="003209E2" w:rsidRPr="000D452A" w:rsidRDefault="003209E2" w:rsidP="000D452A">
      <w:pPr>
        <w:spacing w:after="0"/>
        <w:jc w:val="both"/>
        <w:rPr>
          <w:rFonts w:ascii="Arial Narrow" w:hAnsi="Arial Narrow"/>
        </w:rPr>
      </w:pPr>
      <w:r w:rsidRPr="000D452A">
        <w:rPr>
          <w:rFonts w:ascii="Arial Narrow" w:hAnsi="Arial Narrow"/>
        </w:rPr>
        <w:t>Entre 2009</w:t>
      </w:r>
      <w:r w:rsidR="000B6DFA" w:rsidRPr="000D452A">
        <w:rPr>
          <w:rFonts w:ascii="Arial Narrow" w:hAnsi="Arial Narrow"/>
        </w:rPr>
        <w:t xml:space="preserve"> y 2013 en las Unidades de Atención y Prevención de la Violencia Familiar, </w:t>
      </w:r>
      <w:r w:rsidRPr="000D452A">
        <w:rPr>
          <w:rFonts w:ascii="Arial Narrow" w:hAnsi="Arial Narrow"/>
        </w:rPr>
        <w:t xml:space="preserve">se atendieron a </w:t>
      </w:r>
      <w:r w:rsidR="000D452A">
        <w:rPr>
          <w:rFonts w:ascii="Arial Narrow" w:hAnsi="Arial Narrow"/>
        </w:rPr>
        <w:t xml:space="preserve">55,473 personas que fueron determinadas como receptoras de violencia familiar y a 8,862 personas generadores y generadoras de violencia </w:t>
      </w:r>
      <w:r w:rsidR="002528B9" w:rsidRPr="000D452A">
        <w:rPr>
          <w:rFonts w:ascii="Arial Narrow" w:hAnsi="Arial Narrow"/>
        </w:rPr>
        <w:t>(Cuadro 2)</w:t>
      </w:r>
      <w:r w:rsidR="000D452A">
        <w:rPr>
          <w:rFonts w:ascii="Arial Narrow" w:hAnsi="Arial Narrow"/>
        </w:rPr>
        <w:t>.</w:t>
      </w:r>
    </w:p>
    <w:p w:rsidR="002528B9" w:rsidRDefault="002528B9" w:rsidP="002528B9">
      <w:pPr>
        <w:spacing w:after="0"/>
        <w:jc w:val="center"/>
        <w:rPr>
          <w:rFonts w:ascii="Arial Narrow" w:hAnsi="Arial Narrow"/>
          <w:b/>
        </w:rPr>
      </w:pPr>
      <w:r>
        <w:rPr>
          <w:rFonts w:ascii="Arial Narrow" w:hAnsi="Arial Narrow"/>
          <w:b/>
        </w:rPr>
        <w:t>CUADRO 2</w:t>
      </w:r>
    </w:p>
    <w:p w:rsidR="002528B9" w:rsidRPr="002528B9" w:rsidRDefault="000D452A" w:rsidP="002528B9">
      <w:pPr>
        <w:spacing w:after="0"/>
        <w:jc w:val="center"/>
        <w:rPr>
          <w:rFonts w:ascii="Arial Narrow" w:hAnsi="Arial Narrow"/>
          <w:b/>
        </w:rPr>
      </w:pPr>
      <w:r>
        <w:rPr>
          <w:rFonts w:ascii="Arial Narrow" w:hAnsi="Arial Narrow"/>
          <w:b/>
        </w:rPr>
        <w:t>ATENCIONES EN UAPVIF</w:t>
      </w:r>
    </w:p>
    <w:p w:rsidR="003209E2" w:rsidRDefault="003209E2" w:rsidP="003209E2">
      <w:pPr>
        <w:spacing w:after="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80"/>
        <w:gridCol w:w="1282"/>
        <w:gridCol w:w="1283"/>
        <w:gridCol w:w="1283"/>
        <w:gridCol w:w="1283"/>
        <w:gridCol w:w="1283"/>
      </w:tblGrid>
      <w:tr w:rsidR="001B41BF" w:rsidRPr="00B85E34" w:rsidTr="000D452A">
        <w:tc>
          <w:tcPr>
            <w:tcW w:w="1384" w:type="dxa"/>
            <w:shd w:val="clear" w:color="auto" w:fill="auto"/>
          </w:tcPr>
          <w:p w:rsidR="001B41BF" w:rsidRPr="00B85E34" w:rsidRDefault="001B41BF" w:rsidP="00B85E34">
            <w:pPr>
              <w:spacing w:after="0" w:line="240" w:lineRule="auto"/>
              <w:jc w:val="center"/>
              <w:rPr>
                <w:rFonts w:ascii="Arial Narrow" w:hAnsi="Arial Narrow"/>
                <w:b/>
              </w:rPr>
            </w:pPr>
            <w:r w:rsidRPr="00B85E34">
              <w:rPr>
                <w:rFonts w:ascii="Arial Narrow" w:hAnsi="Arial Narrow"/>
                <w:b/>
              </w:rPr>
              <w:t>Situación</w:t>
            </w:r>
          </w:p>
        </w:tc>
        <w:tc>
          <w:tcPr>
            <w:tcW w:w="1180" w:type="dxa"/>
            <w:shd w:val="clear" w:color="auto" w:fill="auto"/>
          </w:tcPr>
          <w:p w:rsidR="001B41BF" w:rsidRPr="00B85E34" w:rsidRDefault="001B41BF" w:rsidP="00B85E34">
            <w:pPr>
              <w:spacing w:after="0" w:line="240" w:lineRule="auto"/>
              <w:jc w:val="center"/>
              <w:rPr>
                <w:rFonts w:ascii="Arial Narrow" w:hAnsi="Arial Narrow"/>
                <w:b/>
              </w:rPr>
            </w:pPr>
            <w:r w:rsidRPr="00B85E34">
              <w:rPr>
                <w:rFonts w:ascii="Arial Narrow" w:hAnsi="Arial Narrow"/>
                <w:b/>
              </w:rPr>
              <w:t>2009</w:t>
            </w:r>
          </w:p>
        </w:tc>
        <w:tc>
          <w:tcPr>
            <w:tcW w:w="1282" w:type="dxa"/>
            <w:shd w:val="clear" w:color="auto" w:fill="auto"/>
          </w:tcPr>
          <w:p w:rsidR="001B41BF" w:rsidRPr="00B85E34" w:rsidRDefault="001B41BF" w:rsidP="00B85E34">
            <w:pPr>
              <w:spacing w:after="0" w:line="240" w:lineRule="auto"/>
              <w:jc w:val="center"/>
              <w:rPr>
                <w:rFonts w:ascii="Arial Narrow" w:hAnsi="Arial Narrow"/>
                <w:b/>
              </w:rPr>
            </w:pPr>
            <w:r w:rsidRPr="00B85E34">
              <w:rPr>
                <w:rFonts w:ascii="Arial Narrow" w:hAnsi="Arial Narrow"/>
                <w:b/>
              </w:rPr>
              <w:t>2010</w:t>
            </w:r>
          </w:p>
        </w:tc>
        <w:tc>
          <w:tcPr>
            <w:tcW w:w="1283" w:type="dxa"/>
            <w:shd w:val="clear" w:color="auto" w:fill="auto"/>
          </w:tcPr>
          <w:p w:rsidR="001B41BF" w:rsidRPr="00B85E34" w:rsidRDefault="001B41BF" w:rsidP="00B85E34">
            <w:pPr>
              <w:spacing w:after="0" w:line="240" w:lineRule="auto"/>
              <w:jc w:val="center"/>
              <w:rPr>
                <w:rFonts w:ascii="Arial Narrow" w:hAnsi="Arial Narrow"/>
                <w:b/>
              </w:rPr>
            </w:pPr>
            <w:r w:rsidRPr="00B85E34">
              <w:rPr>
                <w:rFonts w:ascii="Arial Narrow" w:hAnsi="Arial Narrow"/>
                <w:b/>
              </w:rPr>
              <w:t>2011</w:t>
            </w:r>
          </w:p>
        </w:tc>
        <w:tc>
          <w:tcPr>
            <w:tcW w:w="1283" w:type="dxa"/>
            <w:shd w:val="clear" w:color="auto" w:fill="auto"/>
          </w:tcPr>
          <w:p w:rsidR="001B41BF" w:rsidRPr="00B85E34" w:rsidRDefault="002230F0" w:rsidP="00B85E34">
            <w:pPr>
              <w:spacing w:after="0" w:line="240" w:lineRule="auto"/>
              <w:jc w:val="center"/>
              <w:rPr>
                <w:rFonts w:ascii="Arial Narrow" w:hAnsi="Arial Narrow"/>
                <w:b/>
              </w:rPr>
            </w:pPr>
            <w:r w:rsidRPr="00B85E34">
              <w:rPr>
                <w:rFonts w:ascii="Arial Narrow" w:hAnsi="Arial Narrow"/>
                <w:b/>
              </w:rPr>
              <w:t>2012</w:t>
            </w:r>
          </w:p>
        </w:tc>
        <w:tc>
          <w:tcPr>
            <w:tcW w:w="1283" w:type="dxa"/>
            <w:shd w:val="clear" w:color="auto" w:fill="auto"/>
          </w:tcPr>
          <w:p w:rsidR="001B41BF" w:rsidRPr="00B85E34" w:rsidRDefault="001B41BF" w:rsidP="00B85E34">
            <w:pPr>
              <w:spacing w:after="0" w:line="240" w:lineRule="auto"/>
              <w:jc w:val="center"/>
              <w:rPr>
                <w:rFonts w:ascii="Arial Narrow" w:hAnsi="Arial Narrow"/>
                <w:b/>
              </w:rPr>
            </w:pPr>
            <w:r w:rsidRPr="00B85E34">
              <w:rPr>
                <w:rFonts w:ascii="Arial Narrow" w:hAnsi="Arial Narrow"/>
                <w:b/>
              </w:rPr>
              <w:t>2013</w:t>
            </w:r>
          </w:p>
        </w:tc>
        <w:tc>
          <w:tcPr>
            <w:tcW w:w="1283" w:type="dxa"/>
            <w:shd w:val="clear" w:color="auto" w:fill="auto"/>
          </w:tcPr>
          <w:p w:rsidR="001B41BF" w:rsidRPr="00B85E34" w:rsidRDefault="001B41BF" w:rsidP="00B85E34">
            <w:pPr>
              <w:spacing w:after="0" w:line="240" w:lineRule="auto"/>
              <w:jc w:val="center"/>
              <w:rPr>
                <w:rFonts w:ascii="Arial Narrow" w:hAnsi="Arial Narrow"/>
                <w:b/>
              </w:rPr>
            </w:pPr>
            <w:r w:rsidRPr="00B85E34">
              <w:rPr>
                <w:rFonts w:ascii="Arial Narrow" w:hAnsi="Arial Narrow"/>
                <w:b/>
              </w:rPr>
              <w:t>Total</w:t>
            </w:r>
          </w:p>
        </w:tc>
      </w:tr>
      <w:tr w:rsidR="001B41BF" w:rsidRPr="00B85E34" w:rsidTr="000D452A">
        <w:tc>
          <w:tcPr>
            <w:tcW w:w="1384" w:type="dxa"/>
            <w:shd w:val="clear" w:color="auto" w:fill="auto"/>
          </w:tcPr>
          <w:p w:rsidR="001B41BF" w:rsidRPr="00B85E34" w:rsidRDefault="001B41BF" w:rsidP="00B85E34">
            <w:pPr>
              <w:spacing w:after="0" w:line="240" w:lineRule="auto"/>
              <w:rPr>
                <w:rFonts w:ascii="Arial Narrow" w:hAnsi="Arial Narrow"/>
              </w:rPr>
            </w:pPr>
            <w:r w:rsidRPr="00B85E34">
              <w:rPr>
                <w:rFonts w:ascii="Arial Narrow" w:hAnsi="Arial Narrow"/>
              </w:rPr>
              <w:t>Receptoras y receptores</w:t>
            </w:r>
          </w:p>
        </w:tc>
        <w:tc>
          <w:tcPr>
            <w:tcW w:w="1180" w:type="dxa"/>
            <w:shd w:val="clear" w:color="auto" w:fill="auto"/>
            <w:vAlign w:val="center"/>
          </w:tcPr>
          <w:p w:rsidR="001B41BF" w:rsidRPr="00B85E34" w:rsidRDefault="001B41BF" w:rsidP="00B85E34">
            <w:pPr>
              <w:spacing w:after="0" w:line="240" w:lineRule="auto"/>
              <w:jc w:val="center"/>
              <w:rPr>
                <w:rFonts w:ascii="Arial Narrow" w:hAnsi="Arial Narrow"/>
                <w:color w:val="000000"/>
              </w:rPr>
            </w:pPr>
            <w:r w:rsidRPr="00B85E34">
              <w:rPr>
                <w:rFonts w:ascii="Arial Narrow" w:hAnsi="Arial Narrow"/>
                <w:color w:val="000000"/>
              </w:rPr>
              <w:t>12,359</w:t>
            </w:r>
          </w:p>
        </w:tc>
        <w:tc>
          <w:tcPr>
            <w:tcW w:w="1282" w:type="dxa"/>
            <w:shd w:val="clear" w:color="auto" w:fill="auto"/>
            <w:vAlign w:val="center"/>
          </w:tcPr>
          <w:p w:rsidR="001B41BF" w:rsidRPr="00B85E34" w:rsidRDefault="001B41BF" w:rsidP="00B85E34">
            <w:pPr>
              <w:spacing w:after="0" w:line="240" w:lineRule="auto"/>
              <w:jc w:val="center"/>
              <w:rPr>
                <w:rFonts w:ascii="Arial Narrow" w:hAnsi="Arial Narrow"/>
                <w:color w:val="000000"/>
              </w:rPr>
            </w:pPr>
            <w:r w:rsidRPr="00B85E34">
              <w:rPr>
                <w:rFonts w:ascii="Arial Narrow" w:hAnsi="Arial Narrow"/>
                <w:color w:val="000000"/>
              </w:rPr>
              <w:t>10,667</w:t>
            </w:r>
          </w:p>
        </w:tc>
        <w:tc>
          <w:tcPr>
            <w:tcW w:w="1283" w:type="dxa"/>
            <w:shd w:val="clear" w:color="auto" w:fill="auto"/>
            <w:vAlign w:val="center"/>
          </w:tcPr>
          <w:p w:rsidR="001B41BF" w:rsidRPr="00B85E34" w:rsidRDefault="001B41BF" w:rsidP="00B85E34">
            <w:pPr>
              <w:spacing w:after="0" w:line="240" w:lineRule="auto"/>
              <w:jc w:val="center"/>
              <w:rPr>
                <w:rFonts w:ascii="Arial Narrow" w:hAnsi="Arial Narrow"/>
                <w:color w:val="000000"/>
              </w:rPr>
            </w:pPr>
            <w:r w:rsidRPr="00B85E34">
              <w:rPr>
                <w:rFonts w:ascii="Arial Narrow" w:hAnsi="Arial Narrow"/>
                <w:color w:val="000000"/>
              </w:rPr>
              <w:t>12,166</w:t>
            </w:r>
          </w:p>
        </w:tc>
        <w:tc>
          <w:tcPr>
            <w:tcW w:w="1283" w:type="dxa"/>
            <w:shd w:val="clear" w:color="auto" w:fill="auto"/>
            <w:vAlign w:val="center"/>
          </w:tcPr>
          <w:p w:rsidR="001B41BF" w:rsidRPr="00B85E34" w:rsidRDefault="001B41BF" w:rsidP="00B85E34">
            <w:pPr>
              <w:spacing w:after="0" w:line="240" w:lineRule="auto"/>
              <w:jc w:val="center"/>
              <w:rPr>
                <w:rFonts w:ascii="Arial Narrow" w:hAnsi="Arial Narrow"/>
                <w:color w:val="000000"/>
              </w:rPr>
            </w:pPr>
            <w:r w:rsidRPr="00B85E34">
              <w:rPr>
                <w:rFonts w:ascii="Arial Narrow" w:hAnsi="Arial Narrow"/>
                <w:color w:val="000000"/>
              </w:rPr>
              <w:t>10,707</w:t>
            </w:r>
          </w:p>
        </w:tc>
        <w:tc>
          <w:tcPr>
            <w:tcW w:w="1283" w:type="dxa"/>
            <w:shd w:val="clear" w:color="auto" w:fill="auto"/>
            <w:vAlign w:val="center"/>
          </w:tcPr>
          <w:p w:rsidR="001B41BF" w:rsidRPr="00B85E34" w:rsidRDefault="001B41BF" w:rsidP="00B85E34">
            <w:pPr>
              <w:spacing w:after="0" w:line="240" w:lineRule="auto"/>
              <w:jc w:val="center"/>
              <w:rPr>
                <w:rFonts w:ascii="Arial Narrow" w:hAnsi="Arial Narrow"/>
              </w:rPr>
            </w:pPr>
            <w:r w:rsidRPr="00B85E34">
              <w:rPr>
                <w:rFonts w:ascii="Arial Narrow" w:hAnsi="Arial Narrow"/>
              </w:rPr>
              <w:t>9,574</w:t>
            </w:r>
          </w:p>
        </w:tc>
        <w:tc>
          <w:tcPr>
            <w:tcW w:w="1283" w:type="dxa"/>
            <w:shd w:val="clear" w:color="auto" w:fill="auto"/>
            <w:vAlign w:val="center"/>
          </w:tcPr>
          <w:p w:rsidR="001B41BF" w:rsidRPr="00B85E34" w:rsidRDefault="001B41BF" w:rsidP="00B85E34">
            <w:pPr>
              <w:spacing w:after="0" w:line="240" w:lineRule="auto"/>
              <w:jc w:val="center"/>
              <w:rPr>
                <w:rFonts w:ascii="Arial Narrow" w:hAnsi="Arial Narrow"/>
              </w:rPr>
            </w:pPr>
            <w:r w:rsidRPr="00B85E34">
              <w:rPr>
                <w:rFonts w:ascii="Arial Narrow" w:hAnsi="Arial Narrow"/>
              </w:rPr>
              <w:t>55,473</w:t>
            </w:r>
          </w:p>
        </w:tc>
      </w:tr>
      <w:tr w:rsidR="001B41BF" w:rsidRPr="00B85E34" w:rsidTr="000D452A">
        <w:tc>
          <w:tcPr>
            <w:tcW w:w="1384" w:type="dxa"/>
            <w:shd w:val="clear" w:color="auto" w:fill="auto"/>
          </w:tcPr>
          <w:p w:rsidR="001B41BF" w:rsidRPr="00B85E34" w:rsidRDefault="001B41BF" w:rsidP="00B85E34">
            <w:pPr>
              <w:spacing w:after="0" w:line="240" w:lineRule="auto"/>
              <w:rPr>
                <w:rFonts w:ascii="Arial Narrow" w:hAnsi="Arial Narrow"/>
              </w:rPr>
            </w:pPr>
            <w:r w:rsidRPr="00B85E34">
              <w:rPr>
                <w:rFonts w:ascii="Arial Narrow" w:hAnsi="Arial Narrow"/>
              </w:rPr>
              <w:t>Generadores y generadoras</w:t>
            </w:r>
          </w:p>
        </w:tc>
        <w:tc>
          <w:tcPr>
            <w:tcW w:w="1180" w:type="dxa"/>
            <w:shd w:val="clear" w:color="auto" w:fill="auto"/>
            <w:vAlign w:val="center"/>
          </w:tcPr>
          <w:p w:rsidR="001B41BF" w:rsidRPr="00B85E34" w:rsidRDefault="001B41BF" w:rsidP="00B85E34">
            <w:pPr>
              <w:spacing w:after="0" w:line="240" w:lineRule="auto"/>
              <w:jc w:val="center"/>
              <w:rPr>
                <w:rFonts w:ascii="Arial Narrow" w:hAnsi="Arial Narrow"/>
                <w:color w:val="000000"/>
              </w:rPr>
            </w:pPr>
            <w:r w:rsidRPr="00B85E34">
              <w:rPr>
                <w:rFonts w:ascii="Arial Narrow" w:hAnsi="Arial Narrow"/>
                <w:color w:val="000000"/>
              </w:rPr>
              <w:t>2,299</w:t>
            </w:r>
          </w:p>
        </w:tc>
        <w:tc>
          <w:tcPr>
            <w:tcW w:w="1282" w:type="dxa"/>
            <w:shd w:val="clear" w:color="auto" w:fill="auto"/>
            <w:vAlign w:val="center"/>
          </w:tcPr>
          <w:p w:rsidR="001B41BF" w:rsidRPr="00B85E34" w:rsidRDefault="001B41BF" w:rsidP="00B85E34">
            <w:pPr>
              <w:spacing w:after="0" w:line="240" w:lineRule="auto"/>
              <w:jc w:val="center"/>
              <w:rPr>
                <w:rFonts w:ascii="Arial Narrow" w:hAnsi="Arial Narrow"/>
                <w:color w:val="000000"/>
              </w:rPr>
            </w:pPr>
            <w:r w:rsidRPr="00B85E34">
              <w:rPr>
                <w:rFonts w:ascii="Arial Narrow" w:hAnsi="Arial Narrow"/>
                <w:color w:val="000000"/>
              </w:rPr>
              <w:t>1,939</w:t>
            </w:r>
          </w:p>
        </w:tc>
        <w:tc>
          <w:tcPr>
            <w:tcW w:w="1283" w:type="dxa"/>
            <w:shd w:val="clear" w:color="auto" w:fill="auto"/>
            <w:vAlign w:val="center"/>
          </w:tcPr>
          <w:p w:rsidR="001B41BF" w:rsidRPr="00B85E34" w:rsidRDefault="001B41BF" w:rsidP="00B85E34">
            <w:pPr>
              <w:spacing w:after="0" w:line="240" w:lineRule="auto"/>
              <w:jc w:val="center"/>
              <w:rPr>
                <w:rFonts w:ascii="Arial Narrow" w:hAnsi="Arial Narrow"/>
                <w:color w:val="000000"/>
              </w:rPr>
            </w:pPr>
            <w:r w:rsidRPr="00B85E34">
              <w:rPr>
                <w:rFonts w:ascii="Arial Narrow" w:hAnsi="Arial Narrow"/>
                <w:color w:val="000000"/>
              </w:rPr>
              <w:t>1,861</w:t>
            </w:r>
          </w:p>
        </w:tc>
        <w:tc>
          <w:tcPr>
            <w:tcW w:w="1283" w:type="dxa"/>
            <w:shd w:val="clear" w:color="auto" w:fill="auto"/>
            <w:vAlign w:val="center"/>
          </w:tcPr>
          <w:p w:rsidR="001B41BF" w:rsidRPr="00B85E34" w:rsidRDefault="001B41BF" w:rsidP="00B85E34">
            <w:pPr>
              <w:spacing w:after="0" w:line="240" w:lineRule="auto"/>
              <w:jc w:val="center"/>
              <w:rPr>
                <w:rFonts w:ascii="Arial Narrow" w:hAnsi="Arial Narrow"/>
                <w:color w:val="000000"/>
              </w:rPr>
            </w:pPr>
            <w:r w:rsidRPr="00B85E34">
              <w:rPr>
                <w:rFonts w:ascii="Arial Narrow" w:hAnsi="Arial Narrow"/>
                <w:color w:val="000000"/>
              </w:rPr>
              <w:t>1,566</w:t>
            </w:r>
          </w:p>
        </w:tc>
        <w:tc>
          <w:tcPr>
            <w:tcW w:w="1283" w:type="dxa"/>
            <w:shd w:val="clear" w:color="auto" w:fill="auto"/>
            <w:vAlign w:val="center"/>
          </w:tcPr>
          <w:p w:rsidR="001B41BF" w:rsidRPr="00B85E34" w:rsidRDefault="001B41BF" w:rsidP="00B85E34">
            <w:pPr>
              <w:spacing w:after="0" w:line="240" w:lineRule="auto"/>
              <w:jc w:val="center"/>
              <w:rPr>
                <w:rFonts w:ascii="Arial Narrow" w:hAnsi="Arial Narrow"/>
              </w:rPr>
            </w:pPr>
            <w:r w:rsidRPr="00B85E34">
              <w:rPr>
                <w:rFonts w:ascii="Arial Narrow" w:hAnsi="Arial Narrow"/>
              </w:rPr>
              <w:t>1,197</w:t>
            </w:r>
          </w:p>
        </w:tc>
        <w:tc>
          <w:tcPr>
            <w:tcW w:w="1283" w:type="dxa"/>
            <w:shd w:val="clear" w:color="auto" w:fill="auto"/>
            <w:vAlign w:val="center"/>
          </w:tcPr>
          <w:p w:rsidR="001B41BF" w:rsidRPr="00B85E34" w:rsidRDefault="001B41BF" w:rsidP="00B85E34">
            <w:pPr>
              <w:spacing w:after="0" w:line="240" w:lineRule="auto"/>
              <w:jc w:val="center"/>
              <w:rPr>
                <w:rFonts w:ascii="Arial Narrow" w:hAnsi="Arial Narrow"/>
              </w:rPr>
            </w:pPr>
            <w:r w:rsidRPr="00B85E34">
              <w:rPr>
                <w:rFonts w:ascii="Arial Narrow" w:hAnsi="Arial Narrow"/>
              </w:rPr>
              <w:t>8,862</w:t>
            </w:r>
          </w:p>
        </w:tc>
      </w:tr>
      <w:tr w:rsidR="001B41BF" w:rsidRPr="00B85E34" w:rsidTr="000D452A">
        <w:tc>
          <w:tcPr>
            <w:tcW w:w="1384" w:type="dxa"/>
            <w:shd w:val="clear" w:color="auto" w:fill="auto"/>
          </w:tcPr>
          <w:p w:rsidR="001B41BF" w:rsidRPr="00B85E34" w:rsidRDefault="001B41BF" w:rsidP="00B85E34">
            <w:pPr>
              <w:spacing w:after="0" w:line="240" w:lineRule="auto"/>
              <w:rPr>
                <w:rFonts w:ascii="Arial Narrow" w:hAnsi="Arial Narrow"/>
                <w:b/>
              </w:rPr>
            </w:pPr>
            <w:r w:rsidRPr="00B85E34">
              <w:rPr>
                <w:rFonts w:ascii="Arial Narrow" w:hAnsi="Arial Narrow"/>
                <w:b/>
              </w:rPr>
              <w:t>Total</w:t>
            </w:r>
          </w:p>
        </w:tc>
        <w:tc>
          <w:tcPr>
            <w:tcW w:w="1180" w:type="dxa"/>
            <w:shd w:val="clear" w:color="auto" w:fill="auto"/>
            <w:vAlign w:val="center"/>
          </w:tcPr>
          <w:p w:rsidR="001B41BF" w:rsidRPr="00B85E34" w:rsidRDefault="001B41BF" w:rsidP="00B85E34">
            <w:pPr>
              <w:spacing w:after="0" w:line="240" w:lineRule="auto"/>
              <w:jc w:val="center"/>
              <w:rPr>
                <w:rFonts w:ascii="Arial Narrow" w:hAnsi="Arial Narrow"/>
                <w:b/>
              </w:rPr>
            </w:pPr>
            <w:r w:rsidRPr="00B85E34">
              <w:rPr>
                <w:rFonts w:ascii="Arial Narrow" w:hAnsi="Arial Narrow"/>
                <w:b/>
              </w:rPr>
              <w:t>23,126</w:t>
            </w:r>
          </w:p>
        </w:tc>
        <w:tc>
          <w:tcPr>
            <w:tcW w:w="1282" w:type="dxa"/>
            <w:shd w:val="clear" w:color="auto" w:fill="auto"/>
            <w:vAlign w:val="center"/>
          </w:tcPr>
          <w:p w:rsidR="001B41BF" w:rsidRPr="00B85E34" w:rsidRDefault="001B41BF" w:rsidP="00B85E34">
            <w:pPr>
              <w:spacing w:after="0" w:line="240" w:lineRule="auto"/>
              <w:jc w:val="center"/>
              <w:rPr>
                <w:rFonts w:ascii="Arial Narrow" w:hAnsi="Arial Narrow"/>
                <w:b/>
              </w:rPr>
            </w:pPr>
            <w:r w:rsidRPr="00B85E34">
              <w:rPr>
                <w:rFonts w:ascii="Arial Narrow" w:hAnsi="Arial Narrow"/>
                <w:b/>
              </w:rPr>
              <w:t>19,222</w:t>
            </w:r>
          </w:p>
        </w:tc>
        <w:tc>
          <w:tcPr>
            <w:tcW w:w="1283" w:type="dxa"/>
            <w:shd w:val="clear" w:color="auto" w:fill="auto"/>
            <w:vAlign w:val="center"/>
          </w:tcPr>
          <w:p w:rsidR="001B41BF" w:rsidRPr="00B85E34" w:rsidRDefault="001B41BF" w:rsidP="00B85E34">
            <w:pPr>
              <w:spacing w:after="0" w:line="240" w:lineRule="auto"/>
              <w:jc w:val="center"/>
              <w:rPr>
                <w:rFonts w:ascii="Arial Narrow" w:hAnsi="Arial Narrow"/>
                <w:b/>
              </w:rPr>
            </w:pPr>
            <w:r w:rsidRPr="00B85E34">
              <w:rPr>
                <w:rFonts w:ascii="Arial Narrow" w:hAnsi="Arial Narrow"/>
                <w:b/>
              </w:rPr>
              <w:t>20,128</w:t>
            </w:r>
          </w:p>
        </w:tc>
        <w:tc>
          <w:tcPr>
            <w:tcW w:w="1283" w:type="dxa"/>
            <w:shd w:val="clear" w:color="auto" w:fill="auto"/>
            <w:vAlign w:val="center"/>
          </w:tcPr>
          <w:p w:rsidR="001B41BF" w:rsidRPr="00B85E34" w:rsidRDefault="001B41BF" w:rsidP="00B85E34">
            <w:pPr>
              <w:spacing w:after="0" w:line="240" w:lineRule="auto"/>
              <w:jc w:val="center"/>
              <w:rPr>
                <w:rFonts w:ascii="Arial Narrow" w:hAnsi="Arial Narrow"/>
                <w:b/>
              </w:rPr>
            </w:pPr>
            <w:r w:rsidRPr="00B85E34">
              <w:rPr>
                <w:rFonts w:ascii="Arial Narrow" w:hAnsi="Arial Narrow"/>
                <w:b/>
              </w:rPr>
              <w:t>17,402</w:t>
            </w:r>
          </w:p>
        </w:tc>
        <w:tc>
          <w:tcPr>
            <w:tcW w:w="1283" w:type="dxa"/>
            <w:shd w:val="clear" w:color="auto" w:fill="auto"/>
            <w:vAlign w:val="center"/>
          </w:tcPr>
          <w:p w:rsidR="001B41BF" w:rsidRPr="00B85E34" w:rsidRDefault="001B41BF" w:rsidP="00B85E34">
            <w:pPr>
              <w:spacing w:after="0" w:line="240" w:lineRule="auto"/>
              <w:jc w:val="center"/>
              <w:rPr>
                <w:rFonts w:ascii="Arial Narrow" w:hAnsi="Arial Narrow"/>
                <w:b/>
              </w:rPr>
            </w:pPr>
            <w:r w:rsidRPr="00B85E34">
              <w:rPr>
                <w:rFonts w:ascii="Arial Narrow" w:hAnsi="Arial Narrow"/>
                <w:b/>
              </w:rPr>
              <w:t>15,199</w:t>
            </w:r>
          </w:p>
        </w:tc>
        <w:tc>
          <w:tcPr>
            <w:tcW w:w="1283" w:type="dxa"/>
            <w:shd w:val="clear" w:color="auto" w:fill="auto"/>
            <w:vAlign w:val="center"/>
          </w:tcPr>
          <w:p w:rsidR="001B41BF" w:rsidRPr="00B85E34" w:rsidRDefault="001B41BF" w:rsidP="00B85E34">
            <w:pPr>
              <w:spacing w:after="0" w:line="240" w:lineRule="auto"/>
              <w:jc w:val="center"/>
              <w:rPr>
                <w:rFonts w:ascii="Arial Narrow" w:hAnsi="Arial Narrow"/>
                <w:b/>
              </w:rPr>
            </w:pPr>
            <w:r w:rsidRPr="00B85E34">
              <w:rPr>
                <w:rFonts w:ascii="Arial Narrow" w:hAnsi="Arial Narrow"/>
                <w:b/>
              </w:rPr>
              <w:t>95,077</w:t>
            </w:r>
          </w:p>
        </w:tc>
      </w:tr>
    </w:tbl>
    <w:p w:rsidR="001B41BF" w:rsidRDefault="001B41BF" w:rsidP="004F5790">
      <w:pPr>
        <w:spacing w:after="0"/>
        <w:rPr>
          <w:rFonts w:ascii="Arial Narrow" w:hAnsi="Arial Narrow"/>
        </w:rPr>
      </w:pPr>
    </w:p>
    <w:p w:rsidR="002528B9" w:rsidRPr="000D452A" w:rsidRDefault="002528B9" w:rsidP="000D452A">
      <w:pPr>
        <w:spacing w:after="0"/>
        <w:jc w:val="both"/>
        <w:rPr>
          <w:rFonts w:ascii="Arial Narrow" w:hAnsi="Arial Narrow"/>
        </w:rPr>
      </w:pPr>
      <w:r w:rsidRPr="000D452A">
        <w:rPr>
          <w:rFonts w:ascii="Arial Narrow" w:hAnsi="Arial Narrow"/>
        </w:rPr>
        <w:t>Es importante mencionar que los efectos de la problemática se concentran mayoritariamente en mujeres entre 20 y 45 años, rango de edad en donde se encuentran dos variables que corren paralelamente, la primera es la fertilidad y la segunda la productividad.</w:t>
      </w:r>
    </w:p>
    <w:p w:rsidR="002528B9" w:rsidRPr="000D452A" w:rsidRDefault="002528B9" w:rsidP="000D452A">
      <w:pPr>
        <w:spacing w:after="0"/>
        <w:jc w:val="both"/>
        <w:rPr>
          <w:rFonts w:ascii="Arial Narrow" w:hAnsi="Arial Narrow"/>
        </w:rPr>
      </w:pPr>
    </w:p>
    <w:p w:rsidR="002528B9" w:rsidRPr="000D452A" w:rsidRDefault="002528B9" w:rsidP="000D452A">
      <w:pPr>
        <w:spacing w:after="0"/>
        <w:jc w:val="both"/>
        <w:rPr>
          <w:rFonts w:ascii="Arial Narrow" w:hAnsi="Arial Narrow"/>
        </w:rPr>
      </w:pPr>
      <w:r w:rsidRPr="000D452A">
        <w:rPr>
          <w:rFonts w:ascii="Arial Narrow" w:hAnsi="Arial Narrow"/>
        </w:rPr>
        <w:t>La violencia económica se sustenta en una visión tradicionalista de los roles de género que coloca a los hombres como el proveedor de los recursos económicos, mientras que las mujeres quedan colocadas en una posición de vulnerabilidad que se refuerza en un círculo de pobreza: pobreza-violencia-baja productividad-bajos ingresos-pobreza. Esta perspectiva se tiene que romper con la intervención del Estado. De ahí la relevancia de proporcionar un recurso económico para combatir la dependencia económica que las víctimas de violencia tienen en muchas ocasiones respecto de su generador.</w:t>
      </w:r>
    </w:p>
    <w:p w:rsidR="00407188" w:rsidRPr="000D452A" w:rsidRDefault="00407188" w:rsidP="000D452A">
      <w:pPr>
        <w:spacing w:after="0"/>
        <w:jc w:val="both"/>
        <w:rPr>
          <w:rFonts w:ascii="Arial Narrow" w:hAnsi="Arial Narrow"/>
        </w:rPr>
      </w:pPr>
    </w:p>
    <w:p w:rsidR="00407188" w:rsidRPr="000D452A" w:rsidRDefault="00407188" w:rsidP="000D452A">
      <w:pPr>
        <w:spacing w:after="0"/>
        <w:jc w:val="both"/>
        <w:rPr>
          <w:rFonts w:ascii="Arial Narrow" w:hAnsi="Arial Narrow"/>
        </w:rPr>
      </w:pPr>
      <w:r w:rsidRPr="000D452A">
        <w:rPr>
          <w:rFonts w:ascii="Arial Narrow" w:hAnsi="Arial Narrow"/>
        </w:rPr>
        <w:t xml:space="preserve">Otro aspecto a considerar en la cobertura del programa es que se beneficia a aquellas mujeres que se determina sufren de violencia extrema o son víctimas de trata, por lo cual el establecimiento de un porcentaje no determinaría con veracidad la misma, aunque un resultado aproximado para esta medición es factible en razón de las mujeres beneficiarias del programa en el año (2176 en 2013) y aquellas mujeres víctimas de violencia familiar que acudieron a las Unidades de Atención y Prevención de la Violencia Familiar en el mismo periodo de tiempo (9486 en 2013). </w:t>
      </w:r>
    </w:p>
    <w:p w:rsidR="001B41BF" w:rsidRPr="000D452A" w:rsidRDefault="001B41BF" w:rsidP="000D452A">
      <w:pPr>
        <w:spacing w:after="0"/>
        <w:jc w:val="both"/>
        <w:rPr>
          <w:rFonts w:ascii="Arial Narrow" w:hAnsi="Arial Narrow"/>
        </w:rPr>
      </w:pPr>
    </w:p>
    <w:p w:rsidR="004F5790" w:rsidRPr="000D452A" w:rsidRDefault="004F5790" w:rsidP="000D452A">
      <w:pPr>
        <w:spacing w:after="0"/>
        <w:jc w:val="both"/>
        <w:rPr>
          <w:rFonts w:ascii="Arial Narrow" w:hAnsi="Arial Narrow"/>
          <w:b/>
        </w:rPr>
      </w:pPr>
      <w:r w:rsidRPr="000D452A">
        <w:rPr>
          <w:rFonts w:ascii="Arial Narrow" w:hAnsi="Arial Narrow"/>
          <w:b/>
        </w:rPr>
        <w:t>IV.5 MECANISMOS DE PARTICIPACIÓN CIUDADANA</w:t>
      </w:r>
    </w:p>
    <w:p w:rsidR="002A10BC" w:rsidRPr="000D452A" w:rsidRDefault="002A10BC" w:rsidP="000D452A">
      <w:pPr>
        <w:spacing w:after="0"/>
        <w:jc w:val="both"/>
        <w:rPr>
          <w:rFonts w:ascii="Arial Narrow" w:hAnsi="Arial Narrow"/>
        </w:rPr>
      </w:pPr>
      <w:r w:rsidRPr="000D452A">
        <w:rPr>
          <w:rFonts w:ascii="Arial Narrow" w:hAnsi="Arial Narrow"/>
        </w:rPr>
        <w:t>Las acciones del Programa Seguro contra la Violencia Familiar son reportadas trimestralmente al Consejo para la Asistencia y Prevención de la Violencia Familiar en el Distrito Federal, el cual es un órgano honorario de apoyo y evaluación establecido en la Ley de Asistencia y Prevención de la Violencia Familiar para el Distrito Federal, integrado por representantes de distintas dependencias del Gobierno del Distrito Federal así como representantes de las Organizaciones de la Sociedad Civil especializadas en la materia, el cual es un espacio de participación ciudadana, de análisis interinstitucional y de reflexión donde se discute y deciden los alcances del programa.</w:t>
      </w:r>
    </w:p>
    <w:p w:rsidR="00A96EF4" w:rsidRPr="000D452A" w:rsidRDefault="00A96EF4" w:rsidP="000D452A">
      <w:pPr>
        <w:spacing w:after="0"/>
        <w:jc w:val="both"/>
        <w:rPr>
          <w:rFonts w:ascii="Arial Narrow" w:hAnsi="Arial Narrow"/>
        </w:rPr>
      </w:pPr>
    </w:p>
    <w:p w:rsidR="00A96EF4" w:rsidRPr="000D452A" w:rsidRDefault="00A96EF4" w:rsidP="000D452A">
      <w:pPr>
        <w:spacing w:after="0"/>
        <w:jc w:val="both"/>
        <w:rPr>
          <w:rFonts w:ascii="Arial Narrow" w:hAnsi="Arial Narrow"/>
        </w:rPr>
      </w:pPr>
      <w:r w:rsidRPr="000D452A">
        <w:rPr>
          <w:rFonts w:ascii="Arial Narrow" w:hAnsi="Arial Narrow" w:cs="Arial"/>
        </w:rPr>
        <w:t>Asimismo, se promueve de manera constante el derecho de las mujeres, las niñas y los niños a una vida libre de violencia; se les da a conocer en reuniones, eventos, talleres, juntas vecinales y cursos los objetivos del programa, cómo acceder a éste y también cuando se cancela por el incumplimiento de las Reglas de Operación, en cumplimiento a lo que refiere la Ley de Participación Ciudadana</w:t>
      </w:r>
    </w:p>
    <w:p w:rsidR="002A10BC" w:rsidRPr="000D452A" w:rsidRDefault="002A10BC" w:rsidP="000D452A">
      <w:pPr>
        <w:spacing w:after="0"/>
        <w:jc w:val="both"/>
        <w:rPr>
          <w:rFonts w:ascii="Arial Narrow" w:hAnsi="Arial Narrow"/>
        </w:rPr>
      </w:pPr>
    </w:p>
    <w:p w:rsidR="004F5790" w:rsidRPr="000D452A" w:rsidRDefault="004F5790" w:rsidP="000D452A">
      <w:pPr>
        <w:spacing w:after="0"/>
        <w:jc w:val="both"/>
        <w:rPr>
          <w:rFonts w:ascii="Arial Narrow" w:hAnsi="Arial Narrow"/>
          <w:b/>
        </w:rPr>
      </w:pPr>
      <w:r w:rsidRPr="000D452A">
        <w:rPr>
          <w:rFonts w:ascii="Arial Narrow" w:hAnsi="Arial Narrow"/>
          <w:b/>
        </w:rPr>
        <w:t>IV.6 MATRIZ FODA DE LA OPERACIÓN DEL PROGRAMA</w:t>
      </w:r>
    </w:p>
    <w:p w:rsidR="004F5790" w:rsidRDefault="004F5790" w:rsidP="004F5790">
      <w:pPr>
        <w:spacing w:after="0"/>
        <w:rPr>
          <w:rFonts w:ascii="Arial Narrow" w:hAnsi="Arial Narrow"/>
        </w:rPr>
      </w:pPr>
    </w:p>
    <w:tbl>
      <w:tblPr>
        <w:tblW w:w="9760" w:type="dxa"/>
        <w:tblCellMar>
          <w:left w:w="0" w:type="dxa"/>
          <w:right w:w="0" w:type="dxa"/>
        </w:tblCellMar>
        <w:tblLook w:val="0420" w:firstRow="1" w:lastRow="0" w:firstColumn="0" w:lastColumn="0" w:noHBand="0" w:noVBand="1"/>
      </w:tblPr>
      <w:tblGrid>
        <w:gridCol w:w="9760"/>
      </w:tblGrid>
      <w:tr w:rsidR="00334117" w:rsidRPr="00B85E34" w:rsidTr="00334117">
        <w:trPr>
          <w:trHeight w:val="340"/>
        </w:trPr>
        <w:tc>
          <w:tcPr>
            <w:tcW w:w="9760" w:type="dxa"/>
            <w:tcBorders>
              <w:top w:val="single" w:sz="8" w:space="0" w:color="FFFFFF"/>
              <w:left w:val="single" w:sz="8" w:space="0" w:color="FFFFFF"/>
              <w:bottom w:val="single" w:sz="24" w:space="0" w:color="FFFFFF"/>
              <w:right w:val="single" w:sz="8" w:space="0" w:color="FFFFFF"/>
            </w:tcBorders>
            <w:shd w:val="clear" w:color="auto" w:fill="8064A2"/>
            <w:tcMar>
              <w:top w:w="72" w:type="dxa"/>
              <w:left w:w="144" w:type="dxa"/>
              <w:bottom w:w="72" w:type="dxa"/>
              <w:right w:w="144" w:type="dxa"/>
            </w:tcMar>
            <w:hideMark/>
          </w:tcPr>
          <w:p w:rsidR="002F6B16" w:rsidRPr="00B85E34" w:rsidRDefault="00334117" w:rsidP="00334117">
            <w:pPr>
              <w:spacing w:after="0"/>
              <w:jc w:val="center"/>
              <w:rPr>
                <w:rFonts w:ascii="Arial Narrow" w:hAnsi="Arial Narrow"/>
              </w:rPr>
            </w:pPr>
            <w:r w:rsidRPr="00B85E34">
              <w:rPr>
                <w:rFonts w:ascii="Arial Narrow" w:hAnsi="Arial Narrow"/>
                <w:b/>
                <w:bCs/>
              </w:rPr>
              <w:t>Contexto Interno</w:t>
            </w:r>
          </w:p>
        </w:tc>
      </w:tr>
      <w:tr w:rsidR="00334117" w:rsidRPr="00B85E34" w:rsidTr="00334117">
        <w:trPr>
          <w:trHeight w:val="437"/>
        </w:trPr>
        <w:tc>
          <w:tcPr>
            <w:tcW w:w="9760" w:type="dxa"/>
            <w:tcBorders>
              <w:top w:val="single" w:sz="24" w:space="0" w:color="FFFFFF"/>
              <w:left w:val="single" w:sz="8" w:space="0" w:color="FFFFFF"/>
              <w:bottom w:val="single" w:sz="8" w:space="0" w:color="FFFFFF"/>
              <w:right w:val="single" w:sz="8" w:space="0" w:color="FFFFFF"/>
            </w:tcBorders>
            <w:shd w:val="clear" w:color="auto" w:fill="D8D3E0"/>
            <w:tcMar>
              <w:top w:w="72" w:type="dxa"/>
              <w:left w:w="144" w:type="dxa"/>
              <w:bottom w:w="72" w:type="dxa"/>
              <w:right w:w="144" w:type="dxa"/>
            </w:tcMar>
            <w:hideMark/>
          </w:tcPr>
          <w:p w:rsidR="002F6B16" w:rsidRPr="00B85E34" w:rsidRDefault="00334117" w:rsidP="00334117">
            <w:pPr>
              <w:spacing w:after="0"/>
              <w:jc w:val="center"/>
              <w:rPr>
                <w:rFonts w:ascii="Arial Narrow" w:hAnsi="Arial Narrow"/>
              </w:rPr>
            </w:pPr>
            <w:r w:rsidRPr="00B85E34">
              <w:rPr>
                <w:rFonts w:ascii="Arial Narrow" w:hAnsi="Arial Narrow"/>
              </w:rPr>
              <w:t>Fortalezas</w:t>
            </w:r>
          </w:p>
        </w:tc>
      </w:tr>
      <w:tr w:rsidR="00334117" w:rsidRPr="00B85E34" w:rsidTr="00334117">
        <w:trPr>
          <w:trHeight w:val="584"/>
        </w:trPr>
        <w:tc>
          <w:tcPr>
            <w:tcW w:w="9760" w:type="dxa"/>
            <w:tcBorders>
              <w:top w:val="single" w:sz="8" w:space="0" w:color="FFFFFF"/>
              <w:left w:val="single" w:sz="8" w:space="0" w:color="FFFFFF"/>
              <w:bottom w:val="single" w:sz="8" w:space="0" w:color="FFFFFF"/>
              <w:right w:val="single" w:sz="8" w:space="0" w:color="FFFFFF"/>
            </w:tcBorders>
            <w:shd w:val="clear" w:color="auto" w:fill="EDEAF0"/>
            <w:tcMar>
              <w:top w:w="72" w:type="dxa"/>
              <w:left w:w="144" w:type="dxa"/>
              <w:bottom w:w="72" w:type="dxa"/>
              <w:right w:w="144" w:type="dxa"/>
            </w:tcMar>
            <w:hideMark/>
          </w:tcPr>
          <w:p w:rsidR="00334117" w:rsidRPr="00B85E34" w:rsidRDefault="00334117" w:rsidP="005D759E">
            <w:pPr>
              <w:spacing w:after="0"/>
              <w:jc w:val="both"/>
              <w:rPr>
                <w:rFonts w:ascii="Arial Narrow" w:hAnsi="Arial Narrow"/>
              </w:rPr>
            </w:pPr>
            <w:r w:rsidRPr="00B85E34">
              <w:rPr>
                <w:rFonts w:ascii="Arial Narrow" w:hAnsi="Arial Narrow"/>
                <w:b/>
                <w:bCs/>
                <w:lang w:val="es-ES"/>
              </w:rPr>
              <w:t xml:space="preserve">F1. </w:t>
            </w:r>
            <w:r w:rsidRPr="00B85E34">
              <w:rPr>
                <w:rFonts w:ascii="Arial Narrow" w:hAnsi="Arial Narrow"/>
                <w:lang w:val="es-ES"/>
              </w:rPr>
              <w:t>Existe compromiso institucional de los participantes en la operación del programa y conocimiento de los objetivos general y específicos del programa.</w:t>
            </w:r>
          </w:p>
          <w:p w:rsidR="00334117" w:rsidRPr="00B85E34" w:rsidRDefault="00334117" w:rsidP="005D759E">
            <w:pPr>
              <w:spacing w:after="0"/>
              <w:jc w:val="both"/>
              <w:rPr>
                <w:rFonts w:ascii="Arial Narrow" w:hAnsi="Arial Narrow"/>
              </w:rPr>
            </w:pPr>
            <w:r w:rsidRPr="00B85E34">
              <w:rPr>
                <w:rFonts w:ascii="Arial Narrow" w:hAnsi="Arial Narrow"/>
                <w:b/>
                <w:bCs/>
                <w:lang w:val="es-ES"/>
              </w:rPr>
              <w:t xml:space="preserve">F2. </w:t>
            </w:r>
            <w:r w:rsidRPr="00B85E34">
              <w:rPr>
                <w:rFonts w:ascii="Arial Narrow" w:hAnsi="Arial Narrow"/>
                <w:lang w:val="es-ES"/>
              </w:rPr>
              <w:t>El personal que participa tiene experiencia en el manejo de esta problemática multifactorial. Hay conciencia de lo delicado de esta problemática.</w:t>
            </w:r>
          </w:p>
          <w:p w:rsidR="00334117" w:rsidRPr="00B85E34" w:rsidRDefault="00334117" w:rsidP="005D759E">
            <w:pPr>
              <w:spacing w:after="0"/>
              <w:jc w:val="both"/>
              <w:rPr>
                <w:rFonts w:ascii="Arial Narrow" w:hAnsi="Arial Narrow"/>
              </w:rPr>
            </w:pPr>
            <w:r w:rsidRPr="00B85E34">
              <w:rPr>
                <w:rFonts w:ascii="Arial Narrow" w:hAnsi="Arial Narrow"/>
                <w:b/>
                <w:bCs/>
                <w:lang w:val="es-ES"/>
              </w:rPr>
              <w:t xml:space="preserve">F3. </w:t>
            </w:r>
            <w:r w:rsidRPr="00B85E34">
              <w:rPr>
                <w:rFonts w:ascii="Arial Narrow" w:hAnsi="Arial Narrow"/>
                <w:lang w:val="es-ES"/>
              </w:rPr>
              <w:t xml:space="preserve">El personal tiene amplio conocimiento de la perspectiva de género y sobre los procesos internos que viven las víctimas de violencia familiar. </w:t>
            </w:r>
          </w:p>
          <w:p w:rsidR="00334117" w:rsidRPr="00B85E34" w:rsidRDefault="00334117" w:rsidP="005D759E">
            <w:pPr>
              <w:spacing w:after="0"/>
              <w:jc w:val="both"/>
              <w:rPr>
                <w:rFonts w:ascii="Arial Narrow" w:hAnsi="Arial Narrow"/>
              </w:rPr>
            </w:pPr>
            <w:r w:rsidRPr="00B85E34">
              <w:rPr>
                <w:rFonts w:ascii="Arial Narrow" w:hAnsi="Arial Narrow"/>
                <w:b/>
                <w:bCs/>
                <w:lang w:val="es-ES"/>
              </w:rPr>
              <w:t>F4.</w:t>
            </w:r>
            <w:r w:rsidRPr="00B85E34">
              <w:rPr>
                <w:rFonts w:ascii="Arial Narrow" w:hAnsi="Arial Narrow"/>
                <w:lang w:val="es-ES"/>
              </w:rPr>
              <w:t xml:space="preserve"> El personal que atiende directamente a las aseguradas, muestra empatía hacia ellas. Es positivo si consideramos que se trata de una relación de confianza donde las mujeres también deben tener empatía hacia el personal que las atiende.</w:t>
            </w:r>
          </w:p>
          <w:p w:rsidR="00334117" w:rsidRPr="00B85E34" w:rsidRDefault="00334117" w:rsidP="005D759E">
            <w:pPr>
              <w:spacing w:after="0"/>
              <w:jc w:val="both"/>
              <w:rPr>
                <w:rFonts w:ascii="Arial Narrow" w:hAnsi="Arial Narrow"/>
              </w:rPr>
            </w:pPr>
            <w:r w:rsidRPr="00B85E34">
              <w:rPr>
                <w:rFonts w:ascii="Arial Narrow" w:hAnsi="Arial Narrow"/>
                <w:b/>
                <w:bCs/>
                <w:lang w:val="es-ES"/>
              </w:rPr>
              <w:t>F5.</w:t>
            </w:r>
            <w:r w:rsidRPr="00B85E34">
              <w:rPr>
                <w:rFonts w:ascii="Arial Narrow" w:hAnsi="Arial Narrow"/>
                <w:lang w:val="es-ES"/>
              </w:rPr>
              <w:t xml:space="preserve"> El programa ofrece una atención integral para que las mujeres, por propia convicción, se alejen del agresor y no por obligación.</w:t>
            </w:r>
          </w:p>
          <w:p w:rsidR="00334117" w:rsidRPr="00B85E34" w:rsidRDefault="00334117" w:rsidP="005D759E">
            <w:pPr>
              <w:spacing w:after="0"/>
              <w:jc w:val="both"/>
              <w:rPr>
                <w:rFonts w:ascii="Arial Narrow" w:hAnsi="Arial Narrow"/>
              </w:rPr>
            </w:pPr>
            <w:r w:rsidRPr="00B85E34">
              <w:rPr>
                <w:rFonts w:ascii="Arial Narrow" w:hAnsi="Arial Narrow"/>
                <w:b/>
                <w:bCs/>
                <w:lang w:val="es-ES"/>
              </w:rPr>
              <w:t>F6.</w:t>
            </w:r>
            <w:r w:rsidRPr="00B85E34">
              <w:rPr>
                <w:rFonts w:ascii="Arial Narrow" w:hAnsi="Arial Narrow"/>
                <w:lang w:val="es-ES"/>
              </w:rPr>
              <w:t xml:space="preserve"> En las UAPVIF se realizan acciones de prevención y difusión comunitaria sobre la violencia familiar, que inciden en el mediano plazo en las mujeres que reciben la información. Con el tiempo, algunas mujeres víctimas toman conciencia de su situación y buscan ayuda.</w:t>
            </w:r>
          </w:p>
          <w:p w:rsidR="002F6B16" w:rsidRPr="00B85E34" w:rsidRDefault="00334117" w:rsidP="005D759E">
            <w:pPr>
              <w:spacing w:after="0"/>
              <w:jc w:val="both"/>
              <w:rPr>
                <w:rFonts w:ascii="Arial Narrow" w:hAnsi="Arial Narrow"/>
              </w:rPr>
            </w:pPr>
            <w:r w:rsidRPr="00B85E34">
              <w:rPr>
                <w:rFonts w:ascii="Arial Narrow" w:hAnsi="Arial Narrow"/>
                <w:b/>
                <w:bCs/>
                <w:lang w:val="es-ES"/>
              </w:rPr>
              <w:t>F7.</w:t>
            </w:r>
            <w:r w:rsidRPr="00B85E34">
              <w:rPr>
                <w:rFonts w:ascii="Arial Narrow" w:hAnsi="Arial Narrow"/>
                <w:lang w:val="es-ES"/>
              </w:rPr>
              <w:t xml:space="preserve"> En la UAPVIF, se ofrecen múltiples alternativas de sensibilización sobre convivencia y resolución pacífica de conflictos, al interior de las familias, así como talleres de no violencia infantil.</w:t>
            </w:r>
          </w:p>
        </w:tc>
      </w:tr>
      <w:tr w:rsidR="00334117" w:rsidRPr="00B85E34" w:rsidTr="00334117">
        <w:trPr>
          <w:trHeight w:val="296"/>
        </w:trPr>
        <w:tc>
          <w:tcPr>
            <w:tcW w:w="9760" w:type="dxa"/>
            <w:tcBorders>
              <w:top w:val="single" w:sz="8" w:space="0" w:color="FFFFFF"/>
              <w:left w:val="single" w:sz="8" w:space="0" w:color="FFFFFF"/>
              <w:bottom w:val="single" w:sz="8" w:space="0" w:color="FFFFFF"/>
              <w:right w:val="single" w:sz="8" w:space="0" w:color="FFFFFF"/>
            </w:tcBorders>
            <w:shd w:val="clear" w:color="auto" w:fill="D8D3E0"/>
            <w:tcMar>
              <w:top w:w="72" w:type="dxa"/>
              <w:left w:w="144" w:type="dxa"/>
              <w:bottom w:w="72" w:type="dxa"/>
              <w:right w:w="144" w:type="dxa"/>
            </w:tcMar>
            <w:hideMark/>
          </w:tcPr>
          <w:p w:rsidR="002F6B16" w:rsidRPr="00B85E34" w:rsidRDefault="00334117" w:rsidP="00334117">
            <w:pPr>
              <w:spacing w:after="0"/>
              <w:jc w:val="center"/>
              <w:rPr>
                <w:rFonts w:ascii="Arial Narrow" w:hAnsi="Arial Narrow"/>
              </w:rPr>
            </w:pPr>
            <w:r w:rsidRPr="00B85E34">
              <w:rPr>
                <w:rFonts w:ascii="Arial Narrow" w:hAnsi="Arial Narrow"/>
              </w:rPr>
              <w:lastRenderedPageBreak/>
              <w:t>Debilidades</w:t>
            </w:r>
          </w:p>
        </w:tc>
      </w:tr>
      <w:tr w:rsidR="00334117" w:rsidRPr="00B85E34" w:rsidTr="00334117">
        <w:trPr>
          <w:trHeight w:val="584"/>
        </w:trPr>
        <w:tc>
          <w:tcPr>
            <w:tcW w:w="9760" w:type="dxa"/>
            <w:tcBorders>
              <w:top w:val="single" w:sz="8" w:space="0" w:color="FFFFFF"/>
              <w:left w:val="single" w:sz="8" w:space="0" w:color="FFFFFF"/>
              <w:bottom w:val="single" w:sz="8" w:space="0" w:color="FFFFFF"/>
              <w:right w:val="single" w:sz="8" w:space="0" w:color="FFFFFF"/>
            </w:tcBorders>
            <w:shd w:val="clear" w:color="auto" w:fill="EDEAF0"/>
            <w:tcMar>
              <w:top w:w="72" w:type="dxa"/>
              <w:left w:w="144" w:type="dxa"/>
              <w:bottom w:w="72" w:type="dxa"/>
              <w:right w:w="144" w:type="dxa"/>
            </w:tcMar>
            <w:hideMark/>
          </w:tcPr>
          <w:p w:rsidR="00334117" w:rsidRPr="00B85E34" w:rsidRDefault="00334117" w:rsidP="005D759E">
            <w:pPr>
              <w:spacing w:after="0"/>
              <w:jc w:val="both"/>
              <w:rPr>
                <w:rFonts w:ascii="Arial Narrow" w:hAnsi="Arial Narrow"/>
              </w:rPr>
            </w:pPr>
            <w:r w:rsidRPr="00B85E34">
              <w:rPr>
                <w:rFonts w:ascii="Arial Narrow" w:hAnsi="Arial Narrow"/>
                <w:b/>
                <w:bCs/>
                <w:lang w:val="es-ES"/>
              </w:rPr>
              <w:t xml:space="preserve">D1. </w:t>
            </w:r>
            <w:r w:rsidRPr="00B85E34">
              <w:rPr>
                <w:rFonts w:ascii="Arial Narrow" w:hAnsi="Arial Narrow"/>
                <w:lang w:val="es-ES"/>
              </w:rPr>
              <w:t xml:space="preserve">Faltan indicadores cualitativos que den cuenta de la efectividad y sostenibilidad del programa. </w:t>
            </w:r>
          </w:p>
          <w:p w:rsidR="00334117" w:rsidRPr="00B85E34" w:rsidRDefault="00334117" w:rsidP="005D759E">
            <w:pPr>
              <w:spacing w:after="0"/>
              <w:jc w:val="both"/>
              <w:rPr>
                <w:rFonts w:ascii="Arial Narrow" w:hAnsi="Arial Narrow"/>
              </w:rPr>
            </w:pPr>
            <w:r w:rsidRPr="00B85E34">
              <w:rPr>
                <w:rFonts w:ascii="Arial Narrow" w:hAnsi="Arial Narrow"/>
                <w:b/>
                <w:bCs/>
                <w:lang w:val="es-ES"/>
              </w:rPr>
              <w:t>D2.</w:t>
            </w:r>
            <w:r w:rsidRPr="00B85E34">
              <w:rPr>
                <w:rFonts w:ascii="Arial Narrow" w:hAnsi="Arial Narrow"/>
                <w:lang w:val="es-ES"/>
              </w:rPr>
              <w:t xml:space="preserve"> Se debe homogenizar el proceso de </w:t>
            </w:r>
            <w:proofErr w:type="spellStart"/>
            <w:r w:rsidRPr="00B85E34">
              <w:rPr>
                <w:rFonts w:ascii="Arial Narrow" w:hAnsi="Arial Narrow"/>
                <w:lang w:val="es-ES"/>
              </w:rPr>
              <w:t>dictaminación</w:t>
            </w:r>
            <w:proofErr w:type="spellEnd"/>
            <w:r w:rsidRPr="00B85E34">
              <w:rPr>
                <w:rFonts w:ascii="Arial Narrow" w:hAnsi="Arial Narrow"/>
                <w:lang w:val="es-ES"/>
              </w:rPr>
              <w:t xml:space="preserve"> de los criterios de selección que permita cuantificar los avances/retrocesos en la aplicación del programa en las mujeres aseguradas.</w:t>
            </w:r>
          </w:p>
          <w:p w:rsidR="002F6B16" w:rsidRPr="00B85E34" w:rsidRDefault="00334117" w:rsidP="005D759E">
            <w:pPr>
              <w:spacing w:after="0"/>
              <w:jc w:val="both"/>
              <w:rPr>
                <w:rFonts w:ascii="Arial Narrow" w:hAnsi="Arial Narrow"/>
              </w:rPr>
            </w:pPr>
            <w:r w:rsidRPr="00B85E34">
              <w:rPr>
                <w:rFonts w:ascii="Arial Narrow" w:hAnsi="Arial Narrow"/>
                <w:b/>
                <w:bCs/>
                <w:lang w:val="es-ES"/>
              </w:rPr>
              <w:t>D3.</w:t>
            </w:r>
            <w:r w:rsidRPr="00B85E34">
              <w:rPr>
                <w:rFonts w:ascii="Arial Narrow" w:hAnsi="Arial Narrow"/>
                <w:lang w:val="es-ES"/>
              </w:rPr>
              <w:t xml:space="preserve"> </w:t>
            </w:r>
            <w:r w:rsidR="005D759E">
              <w:rPr>
                <w:rFonts w:ascii="Arial Narrow" w:hAnsi="Arial Narrow"/>
                <w:lang w:val="es-ES"/>
              </w:rPr>
              <w:t>Des</w:t>
            </w:r>
            <w:r w:rsidRPr="00B85E34">
              <w:rPr>
                <w:rFonts w:ascii="Arial Narrow" w:hAnsi="Arial Narrow"/>
                <w:lang w:val="es-ES"/>
              </w:rPr>
              <w:t xml:space="preserve">actualización del </w:t>
            </w:r>
            <w:r w:rsidR="005D759E">
              <w:rPr>
                <w:rFonts w:ascii="Arial Narrow" w:hAnsi="Arial Narrow"/>
                <w:lang w:val="es-ES"/>
              </w:rPr>
              <w:t>equipo de cómputo en las áreas.</w:t>
            </w:r>
          </w:p>
        </w:tc>
      </w:tr>
    </w:tbl>
    <w:p w:rsidR="00082156" w:rsidRDefault="00082156" w:rsidP="004F5790">
      <w:pPr>
        <w:spacing w:after="0"/>
        <w:rPr>
          <w:rFonts w:ascii="Arial Narrow" w:hAnsi="Arial Narrow"/>
        </w:rPr>
      </w:pPr>
    </w:p>
    <w:tbl>
      <w:tblPr>
        <w:tblW w:w="9760" w:type="dxa"/>
        <w:tblCellMar>
          <w:left w:w="0" w:type="dxa"/>
          <w:right w:w="0" w:type="dxa"/>
        </w:tblCellMar>
        <w:tblLook w:val="0420" w:firstRow="1" w:lastRow="0" w:firstColumn="0" w:lastColumn="0" w:noHBand="0" w:noVBand="1"/>
      </w:tblPr>
      <w:tblGrid>
        <w:gridCol w:w="9760"/>
      </w:tblGrid>
      <w:tr w:rsidR="00EF33CA" w:rsidRPr="00B85E34" w:rsidTr="00EF33CA">
        <w:trPr>
          <w:trHeight w:val="340"/>
        </w:trPr>
        <w:tc>
          <w:tcPr>
            <w:tcW w:w="9760" w:type="dxa"/>
            <w:tcBorders>
              <w:top w:val="single" w:sz="8" w:space="0" w:color="FFFFFF"/>
              <w:left w:val="single" w:sz="8" w:space="0" w:color="FFFFFF"/>
              <w:bottom w:val="single" w:sz="24" w:space="0" w:color="FFFFFF"/>
              <w:right w:val="single" w:sz="8" w:space="0" w:color="FFFFFF"/>
            </w:tcBorders>
            <w:shd w:val="clear" w:color="auto" w:fill="8064A2"/>
            <w:tcMar>
              <w:top w:w="72" w:type="dxa"/>
              <w:left w:w="144" w:type="dxa"/>
              <w:bottom w:w="72" w:type="dxa"/>
              <w:right w:w="144" w:type="dxa"/>
            </w:tcMar>
            <w:hideMark/>
          </w:tcPr>
          <w:p w:rsidR="002F6B16" w:rsidRPr="00B85E34" w:rsidRDefault="00EF33CA" w:rsidP="00EF33CA">
            <w:pPr>
              <w:spacing w:after="0"/>
              <w:jc w:val="center"/>
              <w:rPr>
                <w:rFonts w:ascii="Arial Narrow" w:hAnsi="Arial Narrow"/>
              </w:rPr>
            </w:pPr>
            <w:r w:rsidRPr="00B85E34">
              <w:rPr>
                <w:rFonts w:ascii="Arial Narrow" w:hAnsi="Arial Narrow"/>
                <w:b/>
                <w:bCs/>
              </w:rPr>
              <w:t>Contexto Externo</w:t>
            </w:r>
          </w:p>
        </w:tc>
      </w:tr>
      <w:tr w:rsidR="00EF33CA" w:rsidRPr="00B85E34" w:rsidTr="00EF33CA">
        <w:trPr>
          <w:trHeight w:val="437"/>
        </w:trPr>
        <w:tc>
          <w:tcPr>
            <w:tcW w:w="9760" w:type="dxa"/>
            <w:tcBorders>
              <w:top w:val="single" w:sz="24" w:space="0" w:color="FFFFFF"/>
              <w:left w:val="single" w:sz="8" w:space="0" w:color="FFFFFF"/>
              <w:bottom w:val="single" w:sz="8" w:space="0" w:color="FFFFFF"/>
              <w:right w:val="single" w:sz="8" w:space="0" w:color="FFFFFF"/>
            </w:tcBorders>
            <w:shd w:val="clear" w:color="auto" w:fill="D8D3E0"/>
            <w:tcMar>
              <w:top w:w="72" w:type="dxa"/>
              <w:left w:w="144" w:type="dxa"/>
              <w:bottom w:w="72" w:type="dxa"/>
              <w:right w:w="144" w:type="dxa"/>
            </w:tcMar>
            <w:hideMark/>
          </w:tcPr>
          <w:p w:rsidR="002F6B16" w:rsidRPr="00B85E34" w:rsidRDefault="00EF33CA" w:rsidP="00EF33CA">
            <w:pPr>
              <w:spacing w:after="0"/>
              <w:jc w:val="center"/>
              <w:rPr>
                <w:rFonts w:ascii="Arial Narrow" w:hAnsi="Arial Narrow"/>
              </w:rPr>
            </w:pPr>
            <w:r w:rsidRPr="00B85E34">
              <w:rPr>
                <w:rFonts w:ascii="Arial Narrow" w:hAnsi="Arial Narrow"/>
              </w:rPr>
              <w:t>Oportunidades</w:t>
            </w:r>
          </w:p>
        </w:tc>
      </w:tr>
      <w:tr w:rsidR="00EF33CA" w:rsidRPr="00B85E34" w:rsidTr="00EF33CA">
        <w:trPr>
          <w:trHeight w:val="584"/>
        </w:trPr>
        <w:tc>
          <w:tcPr>
            <w:tcW w:w="9760" w:type="dxa"/>
            <w:tcBorders>
              <w:top w:val="single" w:sz="8" w:space="0" w:color="FFFFFF"/>
              <w:left w:val="single" w:sz="8" w:space="0" w:color="FFFFFF"/>
              <w:bottom w:val="single" w:sz="8" w:space="0" w:color="FFFFFF"/>
              <w:right w:val="single" w:sz="8" w:space="0" w:color="FFFFFF"/>
            </w:tcBorders>
            <w:shd w:val="clear" w:color="auto" w:fill="EDEAF0"/>
            <w:tcMar>
              <w:top w:w="72" w:type="dxa"/>
              <w:left w:w="144" w:type="dxa"/>
              <w:bottom w:w="72" w:type="dxa"/>
              <w:right w:w="144" w:type="dxa"/>
            </w:tcMar>
            <w:hideMark/>
          </w:tcPr>
          <w:p w:rsidR="00EF33CA" w:rsidRPr="00B85E34" w:rsidRDefault="00EF33CA" w:rsidP="005D759E">
            <w:pPr>
              <w:spacing w:after="0"/>
              <w:jc w:val="both"/>
              <w:rPr>
                <w:rFonts w:ascii="Arial Narrow" w:hAnsi="Arial Narrow"/>
              </w:rPr>
            </w:pPr>
            <w:r w:rsidRPr="00B85E34">
              <w:rPr>
                <w:rFonts w:ascii="Arial Narrow" w:hAnsi="Arial Narrow"/>
                <w:b/>
                <w:bCs/>
                <w:lang w:val="es-ES"/>
              </w:rPr>
              <w:t>O1.</w:t>
            </w:r>
            <w:r w:rsidRPr="00B85E34">
              <w:rPr>
                <w:rFonts w:ascii="Arial Narrow" w:hAnsi="Arial Narrow"/>
                <w:lang w:val="es-ES"/>
              </w:rPr>
              <w:t>Cuando las mujeres comienzan a recibir terapia psicológica, comienzan a trabajar con sus resistencias y si reconocen que son víctimas de violencia, eso da pauta para visualizarse y actuar de manera diferente ante la violencia.</w:t>
            </w:r>
          </w:p>
          <w:p w:rsidR="00EF33CA" w:rsidRPr="00B85E34" w:rsidRDefault="00EF33CA" w:rsidP="005D759E">
            <w:pPr>
              <w:spacing w:after="0"/>
              <w:jc w:val="both"/>
              <w:rPr>
                <w:rFonts w:ascii="Arial Narrow" w:hAnsi="Arial Narrow"/>
              </w:rPr>
            </w:pPr>
            <w:r w:rsidRPr="00B85E34">
              <w:rPr>
                <w:rFonts w:ascii="Arial Narrow" w:hAnsi="Arial Narrow"/>
                <w:b/>
                <w:bCs/>
                <w:lang w:val="es-ES"/>
              </w:rPr>
              <w:t>O2.</w:t>
            </w:r>
            <w:r w:rsidRPr="00B85E34">
              <w:rPr>
                <w:rFonts w:ascii="Arial Narrow" w:hAnsi="Arial Narrow"/>
                <w:lang w:val="es-ES"/>
              </w:rPr>
              <w:t xml:space="preserve"> Algunas participantes del programa, toman conciencia de la necesaria participación en acciones de prevención. Se ha logrado establecer redes comunitarias de solidaridad entre mujeres rehabilitadas.</w:t>
            </w:r>
          </w:p>
          <w:p w:rsidR="002F6B16" w:rsidRPr="00B85E34" w:rsidRDefault="00EF33CA" w:rsidP="005D759E">
            <w:pPr>
              <w:spacing w:after="0"/>
              <w:jc w:val="both"/>
              <w:rPr>
                <w:rFonts w:ascii="Arial Narrow" w:hAnsi="Arial Narrow"/>
              </w:rPr>
            </w:pPr>
            <w:r w:rsidRPr="00B85E34">
              <w:rPr>
                <w:rFonts w:ascii="Arial Narrow" w:hAnsi="Arial Narrow"/>
                <w:b/>
                <w:bCs/>
                <w:lang w:val="es-ES"/>
              </w:rPr>
              <w:t xml:space="preserve">O3. </w:t>
            </w:r>
            <w:r w:rsidRPr="00B85E34">
              <w:rPr>
                <w:rFonts w:ascii="Arial Narrow" w:hAnsi="Arial Narrow"/>
                <w:lang w:val="es-ES"/>
              </w:rPr>
              <w:t>Las organizaciones sociales y civiles (OSC) especialistas en materia de violencia familiar participa con la DGIDS en el seguimiento y evaluación de esta política pública y en particular en la aplicación de este programa, lo que genera una retroalimentación importante para la institución.</w:t>
            </w:r>
          </w:p>
        </w:tc>
      </w:tr>
      <w:tr w:rsidR="00EF33CA" w:rsidRPr="00B85E34" w:rsidTr="00EF33CA">
        <w:trPr>
          <w:trHeight w:val="584"/>
        </w:trPr>
        <w:tc>
          <w:tcPr>
            <w:tcW w:w="9760" w:type="dxa"/>
            <w:tcBorders>
              <w:top w:val="single" w:sz="8" w:space="0" w:color="FFFFFF"/>
              <w:left w:val="single" w:sz="8" w:space="0" w:color="FFFFFF"/>
              <w:bottom w:val="single" w:sz="8" w:space="0" w:color="FFFFFF"/>
              <w:right w:val="single" w:sz="8" w:space="0" w:color="FFFFFF"/>
            </w:tcBorders>
            <w:shd w:val="clear" w:color="auto" w:fill="D8D3E0"/>
            <w:tcMar>
              <w:top w:w="72" w:type="dxa"/>
              <w:left w:w="144" w:type="dxa"/>
              <w:bottom w:w="72" w:type="dxa"/>
              <w:right w:w="144" w:type="dxa"/>
            </w:tcMar>
            <w:hideMark/>
          </w:tcPr>
          <w:p w:rsidR="002F6B16" w:rsidRPr="00B85E34" w:rsidRDefault="00EF33CA" w:rsidP="00BF0E62">
            <w:pPr>
              <w:spacing w:after="0"/>
              <w:jc w:val="center"/>
              <w:rPr>
                <w:rFonts w:ascii="Arial Narrow" w:hAnsi="Arial Narrow"/>
              </w:rPr>
            </w:pPr>
            <w:r w:rsidRPr="00B85E34">
              <w:rPr>
                <w:rFonts w:ascii="Arial Narrow" w:hAnsi="Arial Narrow"/>
              </w:rPr>
              <w:t>Amenazas</w:t>
            </w:r>
          </w:p>
        </w:tc>
      </w:tr>
      <w:tr w:rsidR="00EF33CA" w:rsidRPr="00B85E34" w:rsidTr="00EF33CA">
        <w:trPr>
          <w:trHeight w:val="584"/>
        </w:trPr>
        <w:tc>
          <w:tcPr>
            <w:tcW w:w="9760" w:type="dxa"/>
            <w:tcBorders>
              <w:top w:val="single" w:sz="8" w:space="0" w:color="FFFFFF"/>
              <w:left w:val="single" w:sz="8" w:space="0" w:color="FFFFFF"/>
              <w:bottom w:val="single" w:sz="8" w:space="0" w:color="FFFFFF"/>
              <w:right w:val="single" w:sz="8" w:space="0" w:color="FFFFFF"/>
            </w:tcBorders>
            <w:shd w:val="clear" w:color="auto" w:fill="EDEAF0"/>
            <w:tcMar>
              <w:top w:w="72" w:type="dxa"/>
              <w:left w:w="144" w:type="dxa"/>
              <w:bottom w:w="72" w:type="dxa"/>
              <w:right w:w="144" w:type="dxa"/>
            </w:tcMar>
            <w:hideMark/>
          </w:tcPr>
          <w:p w:rsidR="00EF33CA" w:rsidRPr="00B85E34" w:rsidRDefault="00EF33CA" w:rsidP="005D759E">
            <w:pPr>
              <w:spacing w:after="0"/>
              <w:jc w:val="both"/>
              <w:rPr>
                <w:rFonts w:ascii="Arial Narrow" w:hAnsi="Arial Narrow"/>
              </w:rPr>
            </w:pPr>
            <w:r w:rsidRPr="00B85E34">
              <w:rPr>
                <w:rFonts w:ascii="Arial Narrow" w:hAnsi="Arial Narrow"/>
                <w:b/>
                <w:bCs/>
                <w:lang w:val="es-ES"/>
              </w:rPr>
              <w:t xml:space="preserve">A1. </w:t>
            </w:r>
            <w:r w:rsidRPr="00B85E34">
              <w:rPr>
                <w:rFonts w:ascii="Arial Narrow" w:hAnsi="Arial Narrow"/>
                <w:lang w:val="es-ES"/>
              </w:rPr>
              <w:t>Las mujeres víctimas de violencia obedecen a sus subjetividades. No es posible asegurar que el proceso que inician con el Seguro concluirá en el sentido esperado.</w:t>
            </w:r>
          </w:p>
          <w:p w:rsidR="00EF33CA" w:rsidRPr="00B85E34" w:rsidRDefault="00EF33CA" w:rsidP="005D759E">
            <w:pPr>
              <w:spacing w:after="0"/>
              <w:jc w:val="both"/>
              <w:rPr>
                <w:rFonts w:ascii="Arial Narrow" w:hAnsi="Arial Narrow"/>
              </w:rPr>
            </w:pPr>
            <w:r w:rsidRPr="00B85E34">
              <w:rPr>
                <w:rFonts w:ascii="Arial Narrow" w:hAnsi="Arial Narrow"/>
                <w:b/>
                <w:bCs/>
                <w:lang w:val="es-ES"/>
              </w:rPr>
              <w:t>A2.</w:t>
            </w:r>
            <w:r w:rsidRPr="00B85E34">
              <w:rPr>
                <w:rFonts w:ascii="Arial Narrow" w:hAnsi="Arial Narrow"/>
                <w:lang w:val="es-ES"/>
              </w:rPr>
              <w:t xml:space="preserve"> Las mujeres candidatas al Seguro y las que ya son aseguradas, tienen sus necesidades de tiempo: sus hijos, alimentación, trabajo, por lo que luego no coinciden los tiempos de la UAPVIF y de la usuaria.</w:t>
            </w:r>
          </w:p>
          <w:p w:rsidR="002F6B16" w:rsidRPr="00B85E34" w:rsidRDefault="00EF33CA" w:rsidP="005D759E">
            <w:pPr>
              <w:spacing w:after="0"/>
              <w:jc w:val="both"/>
              <w:rPr>
                <w:rFonts w:ascii="Arial Narrow" w:hAnsi="Arial Narrow"/>
              </w:rPr>
            </w:pPr>
            <w:r w:rsidRPr="00B85E34">
              <w:rPr>
                <w:rFonts w:ascii="Arial Narrow" w:hAnsi="Arial Narrow"/>
                <w:b/>
                <w:bCs/>
                <w:lang w:val="es-ES"/>
              </w:rPr>
              <w:t xml:space="preserve">A3. </w:t>
            </w:r>
            <w:r w:rsidRPr="00B85E34">
              <w:rPr>
                <w:rFonts w:ascii="Arial Narrow" w:hAnsi="Arial Narrow"/>
                <w:lang w:val="es-ES"/>
              </w:rPr>
              <w:t>Falta trabajar en la mejora continua de los tiempos de operación del programa, para evitar que esa situación mine la confianza de las mujeres aseguradas en el programa.</w:t>
            </w:r>
          </w:p>
        </w:tc>
      </w:tr>
    </w:tbl>
    <w:p w:rsidR="00EF33CA" w:rsidRDefault="00EF33CA" w:rsidP="004F5790">
      <w:pPr>
        <w:spacing w:after="0"/>
        <w:rPr>
          <w:rFonts w:ascii="Arial Narrow" w:hAnsi="Arial Narrow"/>
        </w:rPr>
      </w:pPr>
    </w:p>
    <w:p w:rsidR="004F5790" w:rsidRPr="00EF33CA" w:rsidRDefault="004F5790" w:rsidP="004F5790">
      <w:pPr>
        <w:spacing w:after="0"/>
        <w:rPr>
          <w:rFonts w:ascii="Arial Narrow" w:hAnsi="Arial Narrow"/>
          <w:b/>
        </w:rPr>
      </w:pPr>
      <w:r w:rsidRPr="00EF33CA">
        <w:rPr>
          <w:rFonts w:ascii="Arial Narrow" w:hAnsi="Arial Narrow"/>
          <w:b/>
        </w:rPr>
        <w:t>V. EVALUACIÓN DEL MONITOREO DEL PROGRAMA</w:t>
      </w:r>
    </w:p>
    <w:p w:rsidR="004F5790" w:rsidRDefault="004F5790" w:rsidP="004F5790">
      <w:pPr>
        <w:spacing w:after="0"/>
        <w:rPr>
          <w:rFonts w:ascii="Arial Narrow" w:hAnsi="Arial Narrow"/>
          <w:b/>
        </w:rPr>
      </w:pPr>
      <w:r w:rsidRPr="00770A19">
        <w:rPr>
          <w:rFonts w:ascii="Arial Narrow" w:hAnsi="Arial Narrow"/>
          <w:b/>
        </w:rPr>
        <w:t>V.1 SISTEMA DE INDICADORES DE MONITOREO DEL PROGRAMA</w:t>
      </w:r>
    </w:p>
    <w:p w:rsidR="00770A19" w:rsidRDefault="00770A19" w:rsidP="004F5790">
      <w:pPr>
        <w:spacing w:after="0"/>
        <w:rPr>
          <w:rFonts w:ascii="Arial Narrow" w:hAnsi="Arial Narrow"/>
        </w:rPr>
      </w:pPr>
    </w:p>
    <w:p w:rsidR="002D65D6" w:rsidRDefault="002D65D6" w:rsidP="004F5790">
      <w:pPr>
        <w:spacing w:after="0"/>
        <w:rPr>
          <w:rFonts w:ascii="Arial Narrow" w:hAnsi="Arial Narrow"/>
        </w:rPr>
      </w:pPr>
      <w:r>
        <w:rPr>
          <w:rFonts w:ascii="Arial Narrow" w:hAnsi="Arial Narrow"/>
        </w:rPr>
        <w:t>El programa para su evaluación utiliza la metodología de marco lógico, de lo cual surge la siguiente matriz de indicadores:</w:t>
      </w:r>
    </w:p>
    <w:p w:rsidR="002D65D6" w:rsidRDefault="002D65D6" w:rsidP="004F5790">
      <w:pPr>
        <w:spacing w:after="0"/>
        <w:rPr>
          <w:rFonts w:ascii="Arial Narrow" w:hAnsi="Arial Narrow"/>
        </w:rPr>
      </w:pPr>
    </w:p>
    <w:p w:rsidR="002D65D6" w:rsidRDefault="002D65D6" w:rsidP="004F5790">
      <w:pPr>
        <w:spacing w:after="0"/>
        <w:rPr>
          <w:rFonts w:ascii="Arial Narrow" w:hAnsi="Arial Narrow"/>
        </w:rPr>
      </w:pPr>
    </w:p>
    <w:p w:rsidR="005D759E" w:rsidRDefault="005D759E" w:rsidP="004F5790">
      <w:pPr>
        <w:spacing w:after="0"/>
        <w:rPr>
          <w:rFonts w:ascii="Arial Narrow" w:hAnsi="Arial Narrow"/>
        </w:rPr>
      </w:pPr>
    </w:p>
    <w:p w:rsidR="005D759E" w:rsidRDefault="005D759E" w:rsidP="004F5790">
      <w:pPr>
        <w:spacing w:after="0"/>
        <w:rPr>
          <w:rFonts w:ascii="Arial Narrow" w:hAnsi="Arial Narrow"/>
        </w:rPr>
      </w:pPr>
    </w:p>
    <w:p w:rsidR="005D759E" w:rsidRDefault="005D759E" w:rsidP="004F5790">
      <w:pPr>
        <w:spacing w:after="0"/>
        <w:rPr>
          <w:rFonts w:ascii="Arial Narrow" w:hAnsi="Arial Narrow"/>
        </w:rPr>
      </w:pPr>
    </w:p>
    <w:p w:rsidR="005D759E" w:rsidRDefault="005D759E" w:rsidP="004F5790">
      <w:pPr>
        <w:spacing w:after="0"/>
        <w:rPr>
          <w:rFonts w:ascii="Arial Narrow" w:hAnsi="Arial Narrow"/>
        </w:rPr>
      </w:pPr>
    </w:p>
    <w:p w:rsidR="005D759E" w:rsidRDefault="005D759E" w:rsidP="004F5790">
      <w:pPr>
        <w:spacing w:after="0"/>
        <w:rPr>
          <w:rFonts w:ascii="Arial Narrow" w:hAnsi="Arial Narrow"/>
        </w:rPr>
      </w:pPr>
    </w:p>
    <w:p w:rsidR="005D759E" w:rsidRDefault="005D759E" w:rsidP="004F5790">
      <w:pPr>
        <w:spacing w:after="0"/>
        <w:rPr>
          <w:rFonts w:ascii="Arial Narrow" w:hAnsi="Arial Narrow"/>
        </w:rPr>
      </w:pPr>
    </w:p>
    <w:p w:rsidR="005D759E" w:rsidRDefault="005D759E" w:rsidP="004F5790">
      <w:pPr>
        <w:spacing w:after="0"/>
        <w:rPr>
          <w:rFonts w:ascii="Arial Narrow" w:hAnsi="Arial Narrow"/>
        </w:rPr>
      </w:pPr>
    </w:p>
    <w:p w:rsidR="005D759E" w:rsidRDefault="005D759E" w:rsidP="004F5790">
      <w:pPr>
        <w:spacing w:after="0"/>
        <w:rPr>
          <w:rFonts w:ascii="Arial Narrow" w:hAnsi="Arial Narrow"/>
        </w:rPr>
        <w:sectPr w:rsidR="005D759E" w:rsidSect="00D162C8">
          <w:pgSz w:w="12240" w:h="15840"/>
          <w:pgMar w:top="1418" w:right="1701" w:bottom="1418" w:left="1701" w:header="709" w:footer="709" w:gutter="0"/>
          <w:cols w:space="708"/>
          <w:docGrid w:linePitch="360"/>
        </w:sectPr>
      </w:pPr>
    </w:p>
    <w:p w:rsidR="005D759E" w:rsidRDefault="005D759E" w:rsidP="004F5790">
      <w:pPr>
        <w:spacing w:after="0"/>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715"/>
        <w:gridCol w:w="29"/>
        <w:gridCol w:w="1652"/>
        <w:gridCol w:w="57"/>
        <w:gridCol w:w="1934"/>
        <w:gridCol w:w="119"/>
        <w:gridCol w:w="1749"/>
        <w:gridCol w:w="1752"/>
        <w:gridCol w:w="1749"/>
        <w:gridCol w:w="1716"/>
        <w:gridCol w:w="25"/>
      </w:tblGrid>
      <w:tr w:rsidR="00C006B4" w:rsidRPr="00B85E34" w:rsidTr="005D759E">
        <w:trPr>
          <w:cantSplit/>
          <w:trHeight w:val="552"/>
        </w:trPr>
        <w:tc>
          <w:tcPr>
            <w:tcW w:w="281" w:type="pct"/>
            <w:shd w:val="clear" w:color="auto" w:fill="auto"/>
            <w:textDirection w:val="btLr"/>
          </w:tcPr>
          <w:p w:rsidR="00C006B4" w:rsidRPr="00B85E34" w:rsidRDefault="00C006B4" w:rsidP="00B85E34">
            <w:pPr>
              <w:spacing w:after="0" w:line="240" w:lineRule="auto"/>
              <w:ind w:left="113" w:right="113"/>
              <w:rPr>
                <w:rFonts w:ascii="Arial Narrow" w:hAnsi="Arial Narrow"/>
              </w:rPr>
            </w:pPr>
          </w:p>
        </w:tc>
        <w:tc>
          <w:tcPr>
            <w:tcW w:w="674" w:type="pct"/>
            <w:gridSpan w:val="2"/>
            <w:shd w:val="clear" w:color="auto" w:fill="auto"/>
          </w:tcPr>
          <w:p w:rsidR="00C006B4" w:rsidRPr="00B85E34" w:rsidRDefault="00C006B4" w:rsidP="00B85E34">
            <w:pPr>
              <w:spacing w:after="0" w:line="240" w:lineRule="auto"/>
              <w:rPr>
                <w:rFonts w:ascii="Arial Narrow" w:hAnsi="Arial Narrow"/>
                <w:b/>
              </w:rPr>
            </w:pPr>
            <w:r w:rsidRPr="00B85E34">
              <w:rPr>
                <w:rFonts w:ascii="Arial Narrow" w:hAnsi="Arial Narrow"/>
                <w:b/>
              </w:rPr>
              <w:t>OBJETIVOS</w:t>
            </w:r>
          </w:p>
        </w:tc>
        <w:tc>
          <w:tcPr>
            <w:tcW w:w="674" w:type="pct"/>
            <w:gridSpan w:val="2"/>
            <w:shd w:val="clear" w:color="auto" w:fill="auto"/>
          </w:tcPr>
          <w:p w:rsidR="00C006B4" w:rsidRPr="00B85E34" w:rsidRDefault="00C006B4" w:rsidP="00B85E34">
            <w:pPr>
              <w:spacing w:after="0" w:line="240" w:lineRule="auto"/>
              <w:rPr>
                <w:rFonts w:ascii="Arial Narrow" w:hAnsi="Arial Narrow"/>
                <w:b/>
              </w:rPr>
            </w:pPr>
            <w:r w:rsidRPr="00B85E34">
              <w:rPr>
                <w:rFonts w:ascii="Arial Narrow" w:hAnsi="Arial Narrow"/>
                <w:b/>
              </w:rPr>
              <w:t>INDICADORES</w:t>
            </w:r>
          </w:p>
        </w:tc>
        <w:tc>
          <w:tcPr>
            <w:tcW w:w="674" w:type="pct"/>
            <w:gridSpan w:val="2"/>
            <w:shd w:val="clear" w:color="auto" w:fill="auto"/>
          </w:tcPr>
          <w:p w:rsidR="00C006B4" w:rsidRPr="00B85E34" w:rsidRDefault="00C006B4" w:rsidP="00B85E34">
            <w:pPr>
              <w:spacing w:after="0" w:line="240" w:lineRule="auto"/>
              <w:rPr>
                <w:rFonts w:ascii="Arial Narrow" w:hAnsi="Arial Narrow"/>
                <w:b/>
              </w:rPr>
            </w:pPr>
            <w:r w:rsidRPr="00B85E34">
              <w:rPr>
                <w:rFonts w:ascii="Arial Narrow" w:hAnsi="Arial Narrow"/>
                <w:b/>
              </w:rPr>
              <w:t>FÓRMULA DE CÁLCULO</w:t>
            </w:r>
          </w:p>
        </w:tc>
        <w:tc>
          <w:tcPr>
            <w:tcW w:w="674" w:type="pct"/>
            <w:shd w:val="clear" w:color="auto" w:fill="auto"/>
          </w:tcPr>
          <w:p w:rsidR="00C006B4" w:rsidRPr="00B85E34" w:rsidRDefault="00C006B4" w:rsidP="00B85E34">
            <w:pPr>
              <w:spacing w:after="0" w:line="240" w:lineRule="auto"/>
              <w:rPr>
                <w:rFonts w:ascii="Arial Narrow" w:hAnsi="Arial Narrow"/>
                <w:b/>
              </w:rPr>
            </w:pPr>
            <w:r w:rsidRPr="00B85E34">
              <w:rPr>
                <w:rFonts w:ascii="Arial Narrow" w:hAnsi="Arial Narrow"/>
                <w:b/>
              </w:rPr>
              <w:t>SUPUESTOS</w:t>
            </w:r>
          </w:p>
        </w:tc>
        <w:tc>
          <w:tcPr>
            <w:tcW w:w="675" w:type="pct"/>
            <w:shd w:val="clear" w:color="auto" w:fill="auto"/>
          </w:tcPr>
          <w:p w:rsidR="00C006B4" w:rsidRPr="00B85E34" w:rsidRDefault="00C006B4" w:rsidP="00B85E34">
            <w:pPr>
              <w:spacing w:after="0" w:line="240" w:lineRule="auto"/>
              <w:rPr>
                <w:rFonts w:ascii="Arial Narrow" w:hAnsi="Arial Narrow"/>
                <w:b/>
              </w:rPr>
            </w:pPr>
            <w:r w:rsidRPr="00B85E34">
              <w:rPr>
                <w:rFonts w:ascii="Arial Narrow" w:hAnsi="Arial Narrow"/>
                <w:b/>
              </w:rPr>
              <w:t>PERIODICIDAD</w:t>
            </w:r>
          </w:p>
        </w:tc>
        <w:tc>
          <w:tcPr>
            <w:tcW w:w="674" w:type="pct"/>
            <w:shd w:val="clear" w:color="auto" w:fill="auto"/>
          </w:tcPr>
          <w:p w:rsidR="00C006B4" w:rsidRPr="00B85E34" w:rsidRDefault="00C006B4" w:rsidP="00B85E34">
            <w:pPr>
              <w:spacing w:after="0" w:line="240" w:lineRule="auto"/>
              <w:rPr>
                <w:rFonts w:ascii="Arial Narrow" w:hAnsi="Arial Narrow"/>
                <w:b/>
              </w:rPr>
            </w:pPr>
            <w:r w:rsidRPr="00B85E34">
              <w:rPr>
                <w:rFonts w:ascii="Arial Narrow" w:hAnsi="Arial Narrow"/>
                <w:b/>
              </w:rPr>
              <w:t>UNIDAD DE MEDIDA</w:t>
            </w:r>
          </w:p>
        </w:tc>
        <w:tc>
          <w:tcPr>
            <w:tcW w:w="674" w:type="pct"/>
            <w:gridSpan w:val="2"/>
            <w:shd w:val="clear" w:color="auto" w:fill="auto"/>
          </w:tcPr>
          <w:p w:rsidR="00C006B4" w:rsidRPr="00B85E34" w:rsidRDefault="00C006B4" w:rsidP="00B85E34">
            <w:pPr>
              <w:spacing w:after="0" w:line="240" w:lineRule="auto"/>
              <w:rPr>
                <w:rFonts w:ascii="Arial Narrow" w:hAnsi="Arial Narrow"/>
                <w:b/>
              </w:rPr>
            </w:pPr>
            <w:r w:rsidRPr="00B85E34">
              <w:rPr>
                <w:rFonts w:ascii="Arial Narrow" w:hAnsi="Arial Narrow"/>
                <w:b/>
              </w:rPr>
              <w:t>FUENTES DE INFORMACIÓN</w:t>
            </w:r>
          </w:p>
        </w:tc>
      </w:tr>
      <w:tr w:rsidR="00C006B4" w:rsidRPr="00B85E34" w:rsidTr="005D759E">
        <w:trPr>
          <w:cantSplit/>
          <w:trHeight w:val="1134"/>
        </w:trPr>
        <w:tc>
          <w:tcPr>
            <w:tcW w:w="281" w:type="pct"/>
            <w:shd w:val="clear" w:color="auto" w:fill="auto"/>
            <w:textDirection w:val="btLr"/>
          </w:tcPr>
          <w:p w:rsidR="00C006B4" w:rsidRPr="00B85E34" w:rsidRDefault="00C006B4" w:rsidP="00B85E34">
            <w:pPr>
              <w:spacing w:after="0" w:line="240" w:lineRule="auto"/>
              <w:ind w:left="113" w:right="113"/>
              <w:jc w:val="center"/>
              <w:rPr>
                <w:rFonts w:ascii="Arial Narrow" w:hAnsi="Arial Narrow"/>
                <w:b/>
              </w:rPr>
            </w:pPr>
            <w:r w:rsidRPr="00B85E34">
              <w:rPr>
                <w:rFonts w:ascii="Arial Narrow" w:hAnsi="Arial Narrow"/>
                <w:b/>
              </w:rPr>
              <w:t>FIN</w:t>
            </w:r>
          </w:p>
        </w:tc>
        <w:tc>
          <w:tcPr>
            <w:tcW w:w="674" w:type="pct"/>
            <w:gridSpan w:val="2"/>
            <w:shd w:val="clear" w:color="auto" w:fill="auto"/>
          </w:tcPr>
          <w:p w:rsidR="00C006B4" w:rsidRPr="00B85E34" w:rsidRDefault="00C006B4" w:rsidP="00B85E34">
            <w:pPr>
              <w:spacing w:after="0" w:line="240" w:lineRule="auto"/>
              <w:rPr>
                <w:rFonts w:ascii="Arial Narrow" w:hAnsi="Arial Narrow"/>
              </w:rPr>
            </w:pPr>
            <w:r w:rsidRPr="00B85E34">
              <w:rPr>
                <w:rFonts w:ascii="Arial Narrow" w:hAnsi="Arial Narrow"/>
              </w:rPr>
              <w:t>Respetar, proteger, promover y garantizar el derecho a una vida libre de violencia de las mujeres que habitan o transitan en el Distrito Federal.</w:t>
            </w:r>
          </w:p>
        </w:tc>
        <w:tc>
          <w:tcPr>
            <w:tcW w:w="674" w:type="pct"/>
            <w:gridSpan w:val="2"/>
            <w:shd w:val="clear" w:color="auto" w:fill="auto"/>
            <w:vAlign w:val="center"/>
          </w:tcPr>
          <w:p w:rsidR="00C006B4" w:rsidRPr="00B85E34" w:rsidRDefault="00C006B4" w:rsidP="00B85E34">
            <w:pPr>
              <w:spacing w:after="0" w:line="240" w:lineRule="auto"/>
              <w:rPr>
                <w:rFonts w:ascii="Arial Narrow" w:hAnsi="Arial Narrow"/>
              </w:rPr>
            </w:pPr>
            <w:r w:rsidRPr="00B85E34">
              <w:rPr>
                <w:rFonts w:ascii="Arial Narrow" w:hAnsi="Arial Narrow"/>
              </w:rPr>
              <w:t>Reducción en el porcentaje de mujeres que viven violencia familiar</w:t>
            </w:r>
          </w:p>
        </w:tc>
        <w:tc>
          <w:tcPr>
            <w:tcW w:w="674" w:type="pct"/>
            <w:gridSpan w:val="2"/>
            <w:shd w:val="clear" w:color="auto" w:fill="auto"/>
            <w:vAlign w:val="center"/>
          </w:tcPr>
          <w:p w:rsidR="00C006B4" w:rsidRPr="00B85E34" w:rsidRDefault="00C006B4" w:rsidP="00B85E34">
            <w:pPr>
              <w:autoSpaceDE w:val="0"/>
              <w:autoSpaceDN w:val="0"/>
              <w:adjustRightInd w:val="0"/>
              <w:spacing w:after="0" w:line="240" w:lineRule="auto"/>
              <w:rPr>
                <w:rFonts w:ascii="Arial Narrow" w:hAnsi="Arial Narrow"/>
              </w:rPr>
            </w:pPr>
            <w:r w:rsidRPr="00B85E34">
              <w:rPr>
                <w:rFonts w:ascii="Arial Narrow" w:hAnsi="Arial Narrow"/>
              </w:rPr>
              <w:t xml:space="preserve">Porcentaje de mujeres víctimas de violencia familiar del último año disponible </w:t>
            </w:r>
            <w:r w:rsidRPr="00B85E34">
              <w:rPr>
                <w:rFonts w:ascii="Arial Narrow" w:hAnsi="Arial Narrow"/>
              </w:rPr>
              <w:noBreakHyphen/>
              <w:t xml:space="preserve"> Porcentaje de mujeres víctimas de violencia familiar del informe anterior. </w:t>
            </w:r>
          </w:p>
        </w:tc>
        <w:tc>
          <w:tcPr>
            <w:tcW w:w="674" w:type="pct"/>
            <w:shd w:val="clear" w:color="auto" w:fill="auto"/>
            <w:vAlign w:val="center"/>
          </w:tcPr>
          <w:p w:rsidR="00C006B4" w:rsidRPr="00B85E34" w:rsidRDefault="00C006B4" w:rsidP="00B85E34">
            <w:pPr>
              <w:spacing w:after="0" w:line="240" w:lineRule="auto"/>
              <w:rPr>
                <w:rFonts w:ascii="Arial Narrow" w:hAnsi="Arial Narrow"/>
              </w:rPr>
            </w:pPr>
            <w:r w:rsidRPr="00B85E34">
              <w:rPr>
                <w:rFonts w:ascii="Arial Narrow" w:hAnsi="Arial Narrow"/>
              </w:rPr>
              <w:t>Que haya información actualizada sobre la Dinámica de las Relaciones en los Hogares (ENDIREH)</w:t>
            </w:r>
          </w:p>
        </w:tc>
        <w:tc>
          <w:tcPr>
            <w:tcW w:w="675" w:type="pct"/>
            <w:shd w:val="clear" w:color="auto" w:fill="auto"/>
            <w:vAlign w:val="center"/>
          </w:tcPr>
          <w:p w:rsidR="00C006B4" w:rsidRPr="00B85E34" w:rsidRDefault="00C006B4" w:rsidP="00B85E34">
            <w:pPr>
              <w:autoSpaceDE w:val="0"/>
              <w:autoSpaceDN w:val="0"/>
              <w:adjustRightInd w:val="0"/>
              <w:spacing w:after="0" w:line="240" w:lineRule="auto"/>
              <w:rPr>
                <w:rFonts w:ascii="Arial Narrow" w:hAnsi="Arial Narrow"/>
              </w:rPr>
            </w:pPr>
            <w:r w:rsidRPr="00B85E34">
              <w:rPr>
                <w:rFonts w:ascii="Arial Narrow" w:hAnsi="Arial Narrow"/>
              </w:rPr>
              <w:t xml:space="preserve">Anual </w:t>
            </w:r>
          </w:p>
        </w:tc>
        <w:tc>
          <w:tcPr>
            <w:tcW w:w="674" w:type="pct"/>
            <w:shd w:val="clear" w:color="auto" w:fill="auto"/>
            <w:vAlign w:val="center"/>
          </w:tcPr>
          <w:p w:rsidR="00C006B4" w:rsidRPr="00B85E34" w:rsidRDefault="00C006B4" w:rsidP="00B85E34">
            <w:pPr>
              <w:autoSpaceDE w:val="0"/>
              <w:autoSpaceDN w:val="0"/>
              <w:adjustRightInd w:val="0"/>
              <w:spacing w:after="0" w:line="240" w:lineRule="auto"/>
              <w:rPr>
                <w:rFonts w:ascii="Arial Narrow" w:hAnsi="Arial Narrow"/>
              </w:rPr>
            </w:pPr>
            <w:r w:rsidRPr="00B85E34">
              <w:rPr>
                <w:rFonts w:ascii="Arial Narrow" w:hAnsi="Arial Narrow"/>
              </w:rPr>
              <w:t>Porcentaje</w:t>
            </w:r>
          </w:p>
        </w:tc>
        <w:tc>
          <w:tcPr>
            <w:tcW w:w="674" w:type="pct"/>
            <w:gridSpan w:val="2"/>
            <w:shd w:val="clear" w:color="auto" w:fill="auto"/>
            <w:vAlign w:val="center"/>
          </w:tcPr>
          <w:p w:rsidR="00C006B4" w:rsidRPr="00B85E34" w:rsidRDefault="00C006B4" w:rsidP="00B85E34">
            <w:pPr>
              <w:spacing w:after="0" w:line="240" w:lineRule="auto"/>
              <w:rPr>
                <w:rFonts w:ascii="Arial Narrow" w:hAnsi="Arial Narrow"/>
              </w:rPr>
            </w:pPr>
            <w:r w:rsidRPr="00B85E34">
              <w:rPr>
                <w:rFonts w:ascii="Arial Narrow" w:hAnsi="Arial Narrow"/>
              </w:rPr>
              <w:t>Encuesta de la Dinámica de las Relaciones en los hogares (ENDIREH,2006)</w:t>
            </w:r>
          </w:p>
        </w:tc>
      </w:tr>
      <w:tr w:rsidR="00C006B4" w:rsidRPr="00B85E34" w:rsidTr="005D759E">
        <w:trPr>
          <w:gridAfter w:val="1"/>
          <w:wAfter w:w="11" w:type="pct"/>
          <w:cantSplit/>
          <w:trHeight w:val="552"/>
        </w:trPr>
        <w:tc>
          <w:tcPr>
            <w:tcW w:w="286" w:type="pct"/>
            <w:shd w:val="clear" w:color="auto" w:fill="auto"/>
            <w:textDirection w:val="btLr"/>
          </w:tcPr>
          <w:p w:rsidR="00C006B4" w:rsidRPr="00B85E34" w:rsidRDefault="00C006B4" w:rsidP="00B85E34">
            <w:pPr>
              <w:spacing w:after="0" w:line="240" w:lineRule="auto"/>
              <w:ind w:left="113" w:right="113"/>
              <w:rPr>
                <w:rFonts w:ascii="Arial Narrow" w:hAnsi="Arial Narrow"/>
              </w:rPr>
            </w:pPr>
          </w:p>
        </w:tc>
        <w:tc>
          <w:tcPr>
            <w:tcW w:w="661" w:type="pct"/>
            <w:shd w:val="clear" w:color="auto" w:fill="auto"/>
          </w:tcPr>
          <w:p w:rsidR="00C006B4" w:rsidRPr="00B85E34" w:rsidRDefault="00C006B4" w:rsidP="00B85E34">
            <w:pPr>
              <w:spacing w:after="0" w:line="240" w:lineRule="auto"/>
              <w:rPr>
                <w:rFonts w:ascii="Arial Narrow" w:hAnsi="Arial Narrow"/>
                <w:b/>
              </w:rPr>
            </w:pPr>
            <w:r w:rsidRPr="00B85E34">
              <w:rPr>
                <w:rFonts w:ascii="Arial Narrow" w:hAnsi="Arial Narrow"/>
                <w:b/>
              </w:rPr>
              <w:t>OBJETIVOS</w:t>
            </w:r>
          </w:p>
        </w:tc>
        <w:tc>
          <w:tcPr>
            <w:tcW w:w="661" w:type="pct"/>
            <w:gridSpan w:val="2"/>
            <w:shd w:val="clear" w:color="auto" w:fill="auto"/>
          </w:tcPr>
          <w:p w:rsidR="00C006B4" w:rsidRPr="00B85E34" w:rsidRDefault="00C006B4" w:rsidP="00B85E34">
            <w:pPr>
              <w:spacing w:after="0" w:line="240" w:lineRule="auto"/>
              <w:rPr>
                <w:rFonts w:ascii="Arial Narrow" w:hAnsi="Arial Narrow"/>
                <w:b/>
              </w:rPr>
            </w:pPr>
            <w:r w:rsidRPr="00B85E34">
              <w:rPr>
                <w:rFonts w:ascii="Arial Narrow" w:hAnsi="Arial Narrow"/>
                <w:b/>
              </w:rPr>
              <w:t>INDICADORES</w:t>
            </w:r>
          </w:p>
        </w:tc>
        <w:tc>
          <w:tcPr>
            <w:tcW w:w="661" w:type="pct"/>
            <w:gridSpan w:val="2"/>
            <w:shd w:val="clear" w:color="auto" w:fill="auto"/>
          </w:tcPr>
          <w:p w:rsidR="00C006B4" w:rsidRPr="00B85E34" w:rsidRDefault="00C006B4" w:rsidP="00B85E34">
            <w:pPr>
              <w:spacing w:after="0" w:line="240" w:lineRule="auto"/>
              <w:rPr>
                <w:rFonts w:ascii="Arial Narrow" w:hAnsi="Arial Narrow"/>
                <w:b/>
              </w:rPr>
            </w:pPr>
            <w:r w:rsidRPr="00B85E34">
              <w:rPr>
                <w:rFonts w:ascii="Arial Narrow" w:hAnsi="Arial Narrow"/>
                <w:b/>
              </w:rPr>
              <w:t>FÓRMULA DE CÁLCULO</w:t>
            </w:r>
          </w:p>
        </w:tc>
        <w:tc>
          <w:tcPr>
            <w:tcW w:w="721" w:type="pct"/>
            <w:gridSpan w:val="2"/>
            <w:shd w:val="clear" w:color="auto" w:fill="auto"/>
          </w:tcPr>
          <w:p w:rsidR="00C006B4" w:rsidRPr="00B85E34" w:rsidRDefault="00C006B4" w:rsidP="00B85E34">
            <w:pPr>
              <w:spacing w:after="0" w:line="240" w:lineRule="auto"/>
              <w:rPr>
                <w:rFonts w:ascii="Arial Narrow" w:hAnsi="Arial Narrow"/>
                <w:b/>
              </w:rPr>
            </w:pPr>
            <w:r w:rsidRPr="00B85E34">
              <w:rPr>
                <w:rFonts w:ascii="Arial Narrow" w:hAnsi="Arial Narrow"/>
                <w:b/>
              </w:rPr>
              <w:t>SUPUESTOS</w:t>
            </w:r>
          </w:p>
        </w:tc>
        <w:tc>
          <w:tcPr>
            <w:tcW w:w="661" w:type="pct"/>
            <w:shd w:val="clear" w:color="auto" w:fill="auto"/>
          </w:tcPr>
          <w:p w:rsidR="00C006B4" w:rsidRPr="00B85E34" w:rsidRDefault="00C006B4" w:rsidP="00B85E34">
            <w:pPr>
              <w:spacing w:after="0" w:line="240" w:lineRule="auto"/>
              <w:rPr>
                <w:rFonts w:ascii="Arial Narrow" w:hAnsi="Arial Narrow"/>
                <w:b/>
              </w:rPr>
            </w:pPr>
            <w:r w:rsidRPr="00B85E34">
              <w:rPr>
                <w:rFonts w:ascii="Arial Narrow" w:hAnsi="Arial Narrow"/>
                <w:b/>
              </w:rPr>
              <w:t>PERIODICIDAD</w:t>
            </w:r>
          </w:p>
        </w:tc>
        <w:tc>
          <w:tcPr>
            <w:tcW w:w="661" w:type="pct"/>
            <w:shd w:val="clear" w:color="auto" w:fill="auto"/>
          </w:tcPr>
          <w:p w:rsidR="00C006B4" w:rsidRPr="00B85E34" w:rsidRDefault="00C006B4" w:rsidP="00B85E34">
            <w:pPr>
              <w:spacing w:after="0" w:line="240" w:lineRule="auto"/>
              <w:rPr>
                <w:rFonts w:ascii="Arial Narrow" w:hAnsi="Arial Narrow"/>
                <w:b/>
              </w:rPr>
            </w:pPr>
            <w:r w:rsidRPr="00B85E34">
              <w:rPr>
                <w:rFonts w:ascii="Arial Narrow" w:hAnsi="Arial Narrow"/>
                <w:b/>
              </w:rPr>
              <w:t>UNIDAD DE MEDIDA</w:t>
            </w:r>
          </w:p>
        </w:tc>
        <w:tc>
          <w:tcPr>
            <w:tcW w:w="675" w:type="pct"/>
            <w:shd w:val="clear" w:color="auto" w:fill="auto"/>
          </w:tcPr>
          <w:p w:rsidR="00C006B4" w:rsidRPr="00B85E34" w:rsidRDefault="00C006B4" w:rsidP="00B85E34">
            <w:pPr>
              <w:spacing w:after="0" w:line="240" w:lineRule="auto"/>
              <w:rPr>
                <w:rFonts w:ascii="Arial Narrow" w:hAnsi="Arial Narrow"/>
                <w:b/>
              </w:rPr>
            </w:pPr>
            <w:r w:rsidRPr="00B85E34">
              <w:rPr>
                <w:rFonts w:ascii="Arial Narrow" w:hAnsi="Arial Narrow"/>
                <w:b/>
              </w:rPr>
              <w:t>FUENTES DE INFORMACIÓN</w:t>
            </w:r>
          </w:p>
        </w:tc>
      </w:tr>
      <w:tr w:rsidR="00C006B4" w:rsidRPr="00B85E34" w:rsidTr="005D759E">
        <w:trPr>
          <w:gridAfter w:val="1"/>
          <w:wAfter w:w="11" w:type="pct"/>
          <w:cantSplit/>
          <w:trHeight w:val="1134"/>
        </w:trPr>
        <w:tc>
          <w:tcPr>
            <w:tcW w:w="286" w:type="pct"/>
            <w:shd w:val="clear" w:color="auto" w:fill="auto"/>
            <w:textDirection w:val="btLr"/>
          </w:tcPr>
          <w:p w:rsidR="00C006B4" w:rsidRPr="00B85E34" w:rsidRDefault="00C006B4" w:rsidP="00B85E34">
            <w:pPr>
              <w:spacing w:after="0" w:line="240" w:lineRule="auto"/>
              <w:ind w:left="113" w:right="113"/>
              <w:jc w:val="center"/>
              <w:rPr>
                <w:rFonts w:ascii="Arial Narrow" w:hAnsi="Arial Narrow"/>
                <w:b/>
              </w:rPr>
            </w:pPr>
            <w:r w:rsidRPr="00B85E34">
              <w:rPr>
                <w:rFonts w:ascii="Arial Narrow" w:hAnsi="Arial Narrow"/>
                <w:b/>
              </w:rPr>
              <w:t>PROPÓSITO</w:t>
            </w:r>
          </w:p>
        </w:tc>
        <w:tc>
          <w:tcPr>
            <w:tcW w:w="661" w:type="pct"/>
            <w:shd w:val="clear" w:color="auto" w:fill="auto"/>
            <w:vAlign w:val="center"/>
          </w:tcPr>
          <w:p w:rsidR="00C006B4" w:rsidRPr="00B85E34" w:rsidRDefault="00C006B4" w:rsidP="00B85E34">
            <w:pPr>
              <w:spacing w:after="0" w:line="240" w:lineRule="auto"/>
              <w:jc w:val="both"/>
              <w:rPr>
                <w:rFonts w:ascii="Arial Narrow" w:hAnsi="Arial Narrow"/>
              </w:rPr>
            </w:pPr>
            <w:r w:rsidRPr="00B85E34">
              <w:rPr>
                <w:rFonts w:ascii="Arial Narrow" w:hAnsi="Arial Narrow"/>
              </w:rPr>
              <w:t>Fortalecer el sistema de prevención y atención de la violencia familiar</w:t>
            </w:r>
          </w:p>
        </w:tc>
        <w:tc>
          <w:tcPr>
            <w:tcW w:w="661" w:type="pct"/>
            <w:gridSpan w:val="2"/>
            <w:shd w:val="clear" w:color="auto" w:fill="auto"/>
            <w:vAlign w:val="center"/>
          </w:tcPr>
          <w:p w:rsidR="00C006B4" w:rsidRPr="00B85E34" w:rsidRDefault="00C006B4" w:rsidP="00B85E34">
            <w:pPr>
              <w:spacing w:after="0" w:line="240" w:lineRule="auto"/>
              <w:jc w:val="both"/>
              <w:rPr>
                <w:rFonts w:ascii="Arial Narrow" w:hAnsi="Arial Narrow"/>
              </w:rPr>
            </w:pPr>
            <w:r w:rsidRPr="00B85E34">
              <w:rPr>
                <w:rFonts w:ascii="Arial Narrow" w:hAnsi="Arial Narrow"/>
              </w:rPr>
              <w:t xml:space="preserve">Variación porcentual anual de mujeres víctimas de violencia familiar atendidas por la Red UAVIF </w:t>
            </w:r>
          </w:p>
        </w:tc>
        <w:tc>
          <w:tcPr>
            <w:tcW w:w="661" w:type="pct"/>
            <w:gridSpan w:val="2"/>
            <w:shd w:val="clear" w:color="auto" w:fill="auto"/>
            <w:vAlign w:val="center"/>
          </w:tcPr>
          <w:p w:rsidR="00C006B4" w:rsidRPr="00B85E34" w:rsidRDefault="00C006B4" w:rsidP="00B85E34">
            <w:pPr>
              <w:autoSpaceDE w:val="0"/>
              <w:autoSpaceDN w:val="0"/>
              <w:adjustRightInd w:val="0"/>
              <w:spacing w:after="0" w:line="240" w:lineRule="auto"/>
              <w:jc w:val="both"/>
              <w:rPr>
                <w:rFonts w:ascii="Arial Narrow" w:hAnsi="Arial Narrow"/>
              </w:rPr>
            </w:pPr>
            <w:r w:rsidRPr="00B85E34">
              <w:rPr>
                <w:rFonts w:ascii="Arial Narrow" w:hAnsi="Arial Narrow"/>
              </w:rPr>
              <w:t xml:space="preserve">((Total de mujeres víctimas de violencia familiar atendidas en el último año / Total de mujeres víctimas de violencia familiar atendidas un año antes ) </w:t>
            </w:r>
            <w:r w:rsidRPr="00B85E34">
              <w:rPr>
                <w:rFonts w:ascii="Arial Narrow" w:hAnsi="Arial Narrow"/>
              </w:rPr>
              <w:noBreakHyphen/>
              <w:t>1) x 100</w:t>
            </w:r>
          </w:p>
        </w:tc>
        <w:tc>
          <w:tcPr>
            <w:tcW w:w="721" w:type="pct"/>
            <w:gridSpan w:val="2"/>
            <w:shd w:val="clear" w:color="auto" w:fill="auto"/>
            <w:vAlign w:val="center"/>
          </w:tcPr>
          <w:p w:rsidR="00C006B4" w:rsidRPr="00B85E34" w:rsidRDefault="00C006B4" w:rsidP="00B85E34">
            <w:pPr>
              <w:spacing w:after="0" w:line="240" w:lineRule="auto"/>
              <w:jc w:val="both"/>
              <w:rPr>
                <w:rFonts w:ascii="Arial Narrow" w:hAnsi="Arial Narrow"/>
              </w:rPr>
            </w:pPr>
            <w:r w:rsidRPr="00B85E34">
              <w:rPr>
                <w:rFonts w:ascii="Arial Narrow" w:hAnsi="Arial Narrow"/>
              </w:rPr>
              <w:t>Que las mujeres decidan denunciar los hechos de violencia y se presenten en las UAVIF  para recibir atención.</w:t>
            </w:r>
          </w:p>
        </w:tc>
        <w:tc>
          <w:tcPr>
            <w:tcW w:w="661" w:type="pct"/>
            <w:shd w:val="clear" w:color="auto" w:fill="auto"/>
            <w:vAlign w:val="center"/>
          </w:tcPr>
          <w:p w:rsidR="00C006B4" w:rsidRPr="00B85E34" w:rsidRDefault="00C006B4" w:rsidP="00B85E34">
            <w:pPr>
              <w:autoSpaceDE w:val="0"/>
              <w:autoSpaceDN w:val="0"/>
              <w:adjustRightInd w:val="0"/>
              <w:spacing w:after="0" w:line="240" w:lineRule="auto"/>
              <w:jc w:val="both"/>
              <w:rPr>
                <w:rFonts w:ascii="Arial Narrow" w:hAnsi="Arial Narrow"/>
              </w:rPr>
            </w:pPr>
            <w:r w:rsidRPr="00B85E34">
              <w:rPr>
                <w:rFonts w:ascii="Arial Narrow" w:hAnsi="Arial Narrow"/>
              </w:rPr>
              <w:t xml:space="preserve">Anual </w:t>
            </w:r>
          </w:p>
        </w:tc>
        <w:tc>
          <w:tcPr>
            <w:tcW w:w="661" w:type="pct"/>
            <w:shd w:val="clear" w:color="auto" w:fill="auto"/>
            <w:vAlign w:val="center"/>
          </w:tcPr>
          <w:p w:rsidR="00C006B4" w:rsidRPr="00B85E34" w:rsidRDefault="00C006B4" w:rsidP="00B85E34">
            <w:pPr>
              <w:autoSpaceDE w:val="0"/>
              <w:autoSpaceDN w:val="0"/>
              <w:adjustRightInd w:val="0"/>
              <w:spacing w:after="0" w:line="240" w:lineRule="auto"/>
              <w:jc w:val="both"/>
              <w:rPr>
                <w:rFonts w:ascii="Arial Narrow" w:hAnsi="Arial Narrow"/>
              </w:rPr>
            </w:pPr>
            <w:r w:rsidRPr="00B85E34">
              <w:rPr>
                <w:rFonts w:ascii="Arial Narrow" w:hAnsi="Arial Narrow"/>
              </w:rPr>
              <w:t>Porcentaje</w:t>
            </w:r>
          </w:p>
        </w:tc>
        <w:tc>
          <w:tcPr>
            <w:tcW w:w="675" w:type="pct"/>
            <w:shd w:val="clear" w:color="auto" w:fill="auto"/>
            <w:vAlign w:val="center"/>
          </w:tcPr>
          <w:p w:rsidR="00C006B4" w:rsidRPr="00B85E34" w:rsidRDefault="00C006B4" w:rsidP="00B85E34">
            <w:pPr>
              <w:spacing w:after="0" w:line="240" w:lineRule="auto"/>
              <w:jc w:val="both"/>
              <w:rPr>
                <w:rFonts w:ascii="Arial Narrow" w:hAnsi="Arial Narrow"/>
              </w:rPr>
            </w:pPr>
            <w:r w:rsidRPr="00B85E34">
              <w:rPr>
                <w:rFonts w:ascii="Arial Narrow" w:hAnsi="Arial Narrow"/>
              </w:rPr>
              <w:t>Sistema de información estadística de la violencia familiar (SIEVIF)</w:t>
            </w:r>
          </w:p>
        </w:tc>
      </w:tr>
    </w:tbl>
    <w:p w:rsidR="002D65D6" w:rsidRDefault="002D65D6" w:rsidP="004F5790">
      <w:pPr>
        <w:spacing w:after="0"/>
        <w:rPr>
          <w:rFonts w:ascii="Arial Narrow" w:hAnsi="Arial Narrow"/>
        </w:rPr>
      </w:pPr>
    </w:p>
    <w:p w:rsidR="00C006B4" w:rsidRDefault="00C006B4" w:rsidP="004F5790">
      <w:pPr>
        <w:spacing w:after="0"/>
        <w:rPr>
          <w:rFonts w:ascii="Arial Narrow" w:hAnsi="Arial Narrow"/>
        </w:rPr>
      </w:pPr>
    </w:p>
    <w:p w:rsidR="00C006B4" w:rsidRDefault="00C006B4" w:rsidP="004F5790">
      <w:pPr>
        <w:spacing w:after="0"/>
        <w:rPr>
          <w:rFonts w:ascii="Arial Narrow" w:hAnsi="Arial Narrow"/>
        </w:rPr>
      </w:pPr>
    </w:p>
    <w:p w:rsidR="005D759E" w:rsidRDefault="005D759E" w:rsidP="004F5790">
      <w:pPr>
        <w:spacing w:after="0"/>
        <w:rPr>
          <w:rFonts w:ascii="Arial Narrow" w:hAnsi="Arial Narrow"/>
        </w:rPr>
      </w:pPr>
    </w:p>
    <w:p w:rsidR="005D759E" w:rsidRDefault="005D759E" w:rsidP="004F5790">
      <w:pPr>
        <w:spacing w:after="0"/>
        <w:rPr>
          <w:rFonts w:ascii="Arial Narrow" w:hAnsi="Arial Narrow"/>
        </w:rPr>
      </w:pPr>
    </w:p>
    <w:p w:rsidR="005D759E" w:rsidRDefault="005D759E" w:rsidP="004F5790">
      <w:pPr>
        <w:spacing w:after="0"/>
        <w:rPr>
          <w:rFonts w:ascii="Arial Narrow" w:hAnsi="Arial Narrow"/>
        </w:rPr>
      </w:pPr>
    </w:p>
    <w:p w:rsidR="00C006B4" w:rsidRDefault="00C006B4" w:rsidP="004F5790">
      <w:pPr>
        <w:spacing w:after="0"/>
        <w:rPr>
          <w:rFonts w:ascii="Arial Narrow" w:hAnsi="Arial Narrow"/>
        </w:rPr>
      </w:pPr>
    </w:p>
    <w:p w:rsidR="00C006B4" w:rsidRDefault="00C006B4" w:rsidP="004F5790">
      <w:pPr>
        <w:spacing w:after="0"/>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499"/>
        <w:gridCol w:w="1660"/>
        <w:gridCol w:w="1631"/>
        <w:gridCol w:w="1637"/>
        <w:gridCol w:w="1716"/>
        <w:gridCol w:w="1629"/>
        <w:gridCol w:w="1695"/>
      </w:tblGrid>
      <w:tr w:rsidR="00C006B4" w:rsidRPr="00B85E34" w:rsidTr="005D759E">
        <w:trPr>
          <w:cantSplit/>
          <w:trHeight w:val="552"/>
        </w:trPr>
        <w:tc>
          <w:tcPr>
            <w:tcW w:w="285" w:type="pct"/>
            <w:shd w:val="clear" w:color="auto" w:fill="auto"/>
            <w:textDirection w:val="btLr"/>
          </w:tcPr>
          <w:p w:rsidR="00C006B4" w:rsidRPr="00B85E34" w:rsidRDefault="00C006B4" w:rsidP="00B85E34">
            <w:pPr>
              <w:spacing w:after="0" w:line="240" w:lineRule="auto"/>
              <w:ind w:left="113" w:right="113"/>
              <w:rPr>
                <w:rFonts w:ascii="Arial Narrow" w:hAnsi="Arial Narrow"/>
              </w:rPr>
            </w:pPr>
          </w:p>
        </w:tc>
        <w:tc>
          <w:tcPr>
            <w:tcW w:w="945" w:type="pct"/>
            <w:shd w:val="clear" w:color="auto" w:fill="auto"/>
          </w:tcPr>
          <w:p w:rsidR="00C006B4" w:rsidRPr="00B85E34" w:rsidRDefault="00C006B4" w:rsidP="00B85E34">
            <w:pPr>
              <w:spacing w:after="0" w:line="240" w:lineRule="auto"/>
              <w:rPr>
                <w:rFonts w:ascii="Arial Narrow" w:hAnsi="Arial Narrow"/>
                <w:b/>
              </w:rPr>
            </w:pPr>
            <w:r w:rsidRPr="00B85E34">
              <w:rPr>
                <w:rFonts w:ascii="Arial Narrow" w:hAnsi="Arial Narrow"/>
                <w:b/>
              </w:rPr>
              <w:t>OBJETIVOS</w:t>
            </w:r>
          </w:p>
        </w:tc>
        <w:tc>
          <w:tcPr>
            <w:tcW w:w="628" w:type="pct"/>
            <w:shd w:val="clear" w:color="auto" w:fill="auto"/>
          </w:tcPr>
          <w:p w:rsidR="00C006B4" w:rsidRPr="00B85E34" w:rsidRDefault="00C006B4" w:rsidP="00B85E34">
            <w:pPr>
              <w:spacing w:after="0" w:line="240" w:lineRule="auto"/>
              <w:rPr>
                <w:rFonts w:ascii="Arial Narrow" w:hAnsi="Arial Narrow"/>
                <w:b/>
              </w:rPr>
            </w:pPr>
            <w:r w:rsidRPr="00B85E34">
              <w:rPr>
                <w:rFonts w:ascii="Arial Narrow" w:hAnsi="Arial Narrow"/>
                <w:b/>
              </w:rPr>
              <w:t>INDICADORES</w:t>
            </w:r>
          </w:p>
        </w:tc>
        <w:tc>
          <w:tcPr>
            <w:tcW w:w="617" w:type="pct"/>
            <w:shd w:val="clear" w:color="auto" w:fill="auto"/>
          </w:tcPr>
          <w:p w:rsidR="00C006B4" w:rsidRPr="00B85E34" w:rsidRDefault="00C006B4" w:rsidP="00B85E34">
            <w:pPr>
              <w:spacing w:after="0" w:line="240" w:lineRule="auto"/>
              <w:rPr>
                <w:rFonts w:ascii="Arial Narrow" w:hAnsi="Arial Narrow"/>
                <w:b/>
              </w:rPr>
            </w:pPr>
            <w:r w:rsidRPr="00B85E34">
              <w:rPr>
                <w:rFonts w:ascii="Arial Narrow" w:hAnsi="Arial Narrow"/>
                <w:b/>
              </w:rPr>
              <w:t>FÓRMULA DE CÁLCULO</w:t>
            </w:r>
          </w:p>
        </w:tc>
        <w:tc>
          <w:tcPr>
            <w:tcW w:w="619" w:type="pct"/>
            <w:shd w:val="clear" w:color="auto" w:fill="auto"/>
          </w:tcPr>
          <w:p w:rsidR="00C006B4" w:rsidRPr="00B85E34" w:rsidRDefault="00C006B4" w:rsidP="00B85E34">
            <w:pPr>
              <w:spacing w:after="0" w:line="240" w:lineRule="auto"/>
              <w:rPr>
                <w:rFonts w:ascii="Arial Narrow" w:hAnsi="Arial Narrow"/>
                <w:b/>
              </w:rPr>
            </w:pPr>
            <w:r w:rsidRPr="00B85E34">
              <w:rPr>
                <w:rFonts w:ascii="Arial Narrow" w:hAnsi="Arial Narrow"/>
                <w:b/>
              </w:rPr>
              <w:t>SUPUESTOS</w:t>
            </w:r>
          </w:p>
        </w:tc>
        <w:tc>
          <w:tcPr>
            <w:tcW w:w="649" w:type="pct"/>
            <w:shd w:val="clear" w:color="auto" w:fill="auto"/>
          </w:tcPr>
          <w:p w:rsidR="00C006B4" w:rsidRPr="00B85E34" w:rsidRDefault="00C006B4" w:rsidP="00B85E34">
            <w:pPr>
              <w:spacing w:after="0" w:line="240" w:lineRule="auto"/>
              <w:rPr>
                <w:rFonts w:ascii="Arial Narrow" w:hAnsi="Arial Narrow"/>
                <w:b/>
              </w:rPr>
            </w:pPr>
            <w:r w:rsidRPr="00B85E34">
              <w:rPr>
                <w:rFonts w:ascii="Arial Narrow" w:hAnsi="Arial Narrow"/>
                <w:b/>
              </w:rPr>
              <w:t>PERIODICIDAD</w:t>
            </w:r>
          </w:p>
        </w:tc>
        <w:tc>
          <w:tcPr>
            <w:tcW w:w="616" w:type="pct"/>
            <w:shd w:val="clear" w:color="auto" w:fill="auto"/>
          </w:tcPr>
          <w:p w:rsidR="00C006B4" w:rsidRPr="00B85E34" w:rsidRDefault="00C006B4" w:rsidP="00B85E34">
            <w:pPr>
              <w:spacing w:after="0" w:line="240" w:lineRule="auto"/>
              <w:rPr>
                <w:rFonts w:ascii="Arial Narrow" w:hAnsi="Arial Narrow"/>
                <w:b/>
              </w:rPr>
            </w:pPr>
            <w:r w:rsidRPr="00B85E34">
              <w:rPr>
                <w:rFonts w:ascii="Arial Narrow" w:hAnsi="Arial Narrow"/>
                <w:b/>
              </w:rPr>
              <w:t>UNIDAD DE MEDIDA</w:t>
            </w:r>
          </w:p>
        </w:tc>
        <w:tc>
          <w:tcPr>
            <w:tcW w:w="641" w:type="pct"/>
            <w:shd w:val="clear" w:color="auto" w:fill="auto"/>
          </w:tcPr>
          <w:p w:rsidR="00C006B4" w:rsidRPr="00B85E34" w:rsidRDefault="00C006B4" w:rsidP="00B85E34">
            <w:pPr>
              <w:spacing w:after="0" w:line="240" w:lineRule="auto"/>
              <w:rPr>
                <w:rFonts w:ascii="Arial Narrow" w:hAnsi="Arial Narrow"/>
                <w:b/>
              </w:rPr>
            </w:pPr>
            <w:r w:rsidRPr="00B85E34">
              <w:rPr>
                <w:rFonts w:ascii="Arial Narrow" w:hAnsi="Arial Narrow"/>
                <w:b/>
              </w:rPr>
              <w:t>FUENTES DE INFORMACIÓN</w:t>
            </w:r>
          </w:p>
        </w:tc>
      </w:tr>
      <w:tr w:rsidR="00C006B4" w:rsidRPr="00B85E34" w:rsidTr="005D759E">
        <w:trPr>
          <w:cantSplit/>
          <w:trHeight w:val="1134"/>
        </w:trPr>
        <w:tc>
          <w:tcPr>
            <w:tcW w:w="285" w:type="pct"/>
            <w:shd w:val="clear" w:color="auto" w:fill="auto"/>
            <w:textDirection w:val="btLr"/>
          </w:tcPr>
          <w:p w:rsidR="00C006B4" w:rsidRPr="00B85E34" w:rsidRDefault="00C006B4" w:rsidP="00B85E34">
            <w:pPr>
              <w:spacing w:after="0" w:line="240" w:lineRule="auto"/>
              <w:ind w:left="113" w:right="113"/>
              <w:jc w:val="center"/>
              <w:rPr>
                <w:rFonts w:ascii="Arial Narrow" w:hAnsi="Arial Narrow"/>
                <w:b/>
              </w:rPr>
            </w:pPr>
            <w:r w:rsidRPr="00B85E34">
              <w:rPr>
                <w:rFonts w:ascii="Arial Narrow" w:hAnsi="Arial Narrow"/>
                <w:b/>
              </w:rPr>
              <w:t>COMPONENTES</w:t>
            </w:r>
          </w:p>
        </w:tc>
        <w:tc>
          <w:tcPr>
            <w:tcW w:w="945" w:type="pct"/>
            <w:shd w:val="clear" w:color="auto" w:fill="auto"/>
            <w:vAlign w:val="center"/>
          </w:tcPr>
          <w:p w:rsidR="00C006B4" w:rsidRPr="00B85E34" w:rsidRDefault="00C006B4" w:rsidP="00B85E34">
            <w:pPr>
              <w:spacing w:after="0" w:line="240" w:lineRule="auto"/>
              <w:jc w:val="both"/>
              <w:rPr>
                <w:rFonts w:ascii="Arial Narrow" w:hAnsi="Arial Narrow"/>
              </w:rPr>
            </w:pPr>
            <w:r w:rsidRPr="00B85E34">
              <w:rPr>
                <w:rFonts w:ascii="Arial Narrow" w:hAnsi="Arial Narrow"/>
                <w:lang w:eastAsia="es-MX"/>
              </w:rPr>
              <w:t>Apoyar emocional y económicamente a las mujeres víctimas de violencia familiar de alto riesgo, y o trata, para que puedan contar con las condiciones básicas que les permitan iniciar una vida libre de violencia.</w:t>
            </w:r>
          </w:p>
        </w:tc>
        <w:tc>
          <w:tcPr>
            <w:tcW w:w="628" w:type="pct"/>
            <w:shd w:val="clear" w:color="auto" w:fill="auto"/>
            <w:vAlign w:val="center"/>
          </w:tcPr>
          <w:p w:rsidR="00C006B4" w:rsidRPr="00B85E34" w:rsidRDefault="00C006B4" w:rsidP="00B85E34">
            <w:pPr>
              <w:widowControl w:val="0"/>
              <w:suppressAutoHyphens/>
              <w:spacing w:after="0" w:line="240" w:lineRule="auto"/>
              <w:ind w:left="73"/>
              <w:rPr>
                <w:rFonts w:ascii="Arial Narrow" w:hAnsi="Arial Narrow"/>
              </w:rPr>
            </w:pPr>
            <w:r w:rsidRPr="00B85E34">
              <w:rPr>
                <w:rFonts w:ascii="Arial Narrow" w:hAnsi="Arial Narrow"/>
              </w:rPr>
              <w:t xml:space="preserve">Porcentaje de mujeres que concluyeron el Programa Seguro contra la Violencia familiar. </w:t>
            </w:r>
          </w:p>
          <w:p w:rsidR="00C006B4" w:rsidRPr="00B85E34" w:rsidRDefault="00C006B4" w:rsidP="00B85E34">
            <w:pPr>
              <w:spacing w:after="0" w:line="240" w:lineRule="auto"/>
              <w:jc w:val="both"/>
              <w:rPr>
                <w:rFonts w:ascii="Arial Narrow" w:hAnsi="Arial Narrow"/>
              </w:rPr>
            </w:pPr>
          </w:p>
        </w:tc>
        <w:tc>
          <w:tcPr>
            <w:tcW w:w="617" w:type="pct"/>
            <w:shd w:val="clear" w:color="auto" w:fill="auto"/>
            <w:vAlign w:val="center"/>
          </w:tcPr>
          <w:p w:rsidR="00C006B4" w:rsidRPr="00B85E34" w:rsidRDefault="00C006B4" w:rsidP="00B85E34">
            <w:pPr>
              <w:autoSpaceDE w:val="0"/>
              <w:autoSpaceDN w:val="0"/>
              <w:adjustRightInd w:val="0"/>
              <w:spacing w:after="0" w:line="240" w:lineRule="auto"/>
              <w:rPr>
                <w:rFonts w:ascii="Arial Narrow" w:hAnsi="Arial Narrow"/>
              </w:rPr>
            </w:pPr>
            <w:r w:rsidRPr="00B85E34">
              <w:rPr>
                <w:rFonts w:ascii="Arial Narrow" w:hAnsi="Arial Narrow"/>
              </w:rPr>
              <w:t>Total de mujeres que concluyeron con el Programa / Total de mujeres aseguradas X 100.</w:t>
            </w:r>
          </w:p>
          <w:p w:rsidR="00C006B4" w:rsidRPr="00B85E34" w:rsidRDefault="00C006B4" w:rsidP="00B85E34">
            <w:pPr>
              <w:autoSpaceDE w:val="0"/>
              <w:autoSpaceDN w:val="0"/>
              <w:adjustRightInd w:val="0"/>
              <w:spacing w:after="0" w:line="240" w:lineRule="auto"/>
              <w:jc w:val="both"/>
              <w:rPr>
                <w:rFonts w:ascii="Arial Narrow" w:hAnsi="Arial Narrow"/>
              </w:rPr>
            </w:pPr>
          </w:p>
        </w:tc>
        <w:tc>
          <w:tcPr>
            <w:tcW w:w="619" w:type="pct"/>
            <w:shd w:val="clear" w:color="auto" w:fill="auto"/>
            <w:vAlign w:val="center"/>
          </w:tcPr>
          <w:p w:rsidR="00C006B4" w:rsidRPr="00B85E34" w:rsidRDefault="00C006B4" w:rsidP="00B85E34">
            <w:pPr>
              <w:spacing w:after="0" w:line="240" w:lineRule="auto"/>
              <w:rPr>
                <w:rFonts w:ascii="Arial Narrow" w:hAnsi="Arial Narrow"/>
              </w:rPr>
            </w:pPr>
            <w:r w:rsidRPr="00B85E34">
              <w:rPr>
                <w:rFonts w:ascii="Arial Narrow" w:hAnsi="Arial Narrow"/>
              </w:rPr>
              <w:t>Se trata de una decisión propia para que las víctimas de violencia familiar rompan ese círculo y el entorno de violencia en el que se encuentran, situación que agrava por la difícil condición emocional que persistente en su persona.</w:t>
            </w:r>
          </w:p>
        </w:tc>
        <w:tc>
          <w:tcPr>
            <w:tcW w:w="649" w:type="pct"/>
            <w:shd w:val="clear" w:color="auto" w:fill="auto"/>
            <w:vAlign w:val="center"/>
          </w:tcPr>
          <w:p w:rsidR="00C006B4" w:rsidRPr="00B85E34" w:rsidRDefault="00C006B4" w:rsidP="00B85E34">
            <w:pPr>
              <w:autoSpaceDE w:val="0"/>
              <w:autoSpaceDN w:val="0"/>
              <w:adjustRightInd w:val="0"/>
              <w:spacing w:after="0" w:line="240" w:lineRule="auto"/>
              <w:jc w:val="both"/>
              <w:rPr>
                <w:rFonts w:ascii="Arial Narrow" w:hAnsi="Arial Narrow"/>
              </w:rPr>
            </w:pPr>
            <w:r w:rsidRPr="00B85E34">
              <w:rPr>
                <w:rFonts w:ascii="Arial Narrow" w:hAnsi="Arial Narrow"/>
              </w:rPr>
              <w:t>Anual</w:t>
            </w:r>
          </w:p>
        </w:tc>
        <w:tc>
          <w:tcPr>
            <w:tcW w:w="616" w:type="pct"/>
            <w:shd w:val="clear" w:color="auto" w:fill="auto"/>
            <w:vAlign w:val="center"/>
          </w:tcPr>
          <w:p w:rsidR="00C006B4" w:rsidRPr="00B85E34" w:rsidRDefault="00C006B4" w:rsidP="00B85E34">
            <w:pPr>
              <w:autoSpaceDE w:val="0"/>
              <w:autoSpaceDN w:val="0"/>
              <w:adjustRightInd w:val="0"/>
              <w:spacing w:after="0" w:line="240" w:lineRule="auto"/>
              <w:jc w:val="both"/>
              <w:rPr>
                <w:rFonts w:ascii="Arial Narrow" w:hAnsi="Arial Narrow"/>
              </w:rPr>
            </w:pPr>
            <w:r w:rsidRPr="00B85E34">
              <w:rPr>
                <w:rFonts w:ascii="Arial Narrow" w:hAnsi="Arial Narrow"/>
              </w:rPr>
              <w:t>Porcentaje</w:t>
            </w:r>
          </w:p>
        </w:tc>
        <w:tc>
          <w:tcPr>
            <w:tcW w:w="641" w:type="pct"/>
            <w:shd w:val="clear" w:color="auto" w:fill="auto"/>
            <w:vAlign w:val="center"/>
          </w:tcPr>
          <w:p w:rsidR="00C006B4" w:rsidRPr="00B85E34" w:rsidRDefault="00C006B4" w:rsidP="00B85E34">
            <w:pPr>
              <w:spacing w:after="0" w:line="240" w:lineRule="auto"/>
              <w:jc w:val="both"/>
              <w:rPr>
                <w:rFonts w:ascii="Arial Narrow" w:hAnsi="Arial Narrow"/>
              </w:rPr>
            </w:pPr>
            <w:r w:rsidRPr="00B85E34">
              <w:rPr>
                <w:rFonts w:ascii="Arial Narrow" w:hAnsi="Arial Narrow"/>
              </w:rPr>
              <w:t>Información de la Dirección de Atención y Prevención de la Violencia Familiar</w:t>
            </w:r>
          </w:p>
        </w:tc>
      </w:tr>
    </w:tbl>
    <w:p w:rsidR="002230F0" w:rsidRPr="00770A19" w:rsidRDefault="002230F0" w:rsidP="004F5790">
      <w:pPr>
        <w:spacing w:after="0"/>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2497"/>
        <w:gridCol w:w="1660"/>
        <w:gridCol w:w="1631"/>
        <w:gridCol w:w="1637"/>
        <w:gridCol w:w="1716"/>
        <w:gridCol w:w="1629"/>
        <w:gridCol w:w="1695"/>
      </w:tblGrid>
      <w:tr w:rsidR="00C006B4" w:rsidRPr="00B85E34" w:rsidTr="005D759E">
        <w:trPr>
          <w:cantSplit/>
          <w:trHeight w:val="552"/>
        </w:trPr>
        <w:tc>
          <w:tcPr>
            <w:tcW w:w="285" w:type="pct"/>
            <w:shd w:val="clear" w:color="auto" w:fill="auto"/>
            <w:textDirection w:val="btLr"/>
          </w:tcPr>
          <w:p w:rsidR="00C006B4" w:rsidRPr="00B85E34" w:rsidRDefault="00C006B4" w:rsidP="00B85E34">
            <w:pPr>
              <w:spacing w:after="0" w:line="240" w:lineRule="auto"/>
              <w:ind w:left="113" w:right="113"/>
              <w:rPr>
                <w:rFonts w:ascii="Arial Narrow" w:hAnsi="Arial Narrow"/>
              </w:rPr>
            </w:pPr>
          </w:p>
        </w:tc>
        <w:tc>
          <w:tcPr>
            <w:tcW w:w="944" w:type="pct"/>
            <w:shd w:val="clear" w:color="auto" w:fill="auto"/>
          </w:tcPr>
          <w:p w:rsidR="00C006B4" w:rsidRPr="00B85E34" w:rsidRDefault="00C006B4" w:rsidP="00B85E34">
            <w:pPr>
              <w:spacing w:after="0" w:line="240" w:lineRule="auto"/>
              <w:rPr>
                <w:rFonts w:ascii="Arial Narrow" w:hAnsi="Arial Narrow"/>
                <w:b/>
              </w:rPr>
            </w:pPr>
            <w:r w:rsidRPr="00B85E34">
              <w:rPr>
                <w:rFonts w:ascii="Arial Narrow" w:hAnsi="Arial Narrow"/>
                <w:b/>
              </w:rPr>
              <w:t>OBJETIVOS</w:t>
            </w:r>
          </w:p>
        </w:tc>
        <w:tc>
          <w:tcPr>
            <w:tcW w:w="628" w:type="pct"/>
            <w:shd w:val="clear" w:color="auto" w:fill="auto"/>
          </w:tcPr>
          <w:p w:rsidR="00C006B4" w:rsidRPr="00B85E34" w:rsidRDefault="00C006B4" w:rsidP="00B85E34">
            <w:pPr>
              <w:spacing w:after="0" w:line="240" w:lineRule="auto"/>
              <w:rPr>
                <w:rFonts w:ascii="Arial Narrow" w:hAnsi="Arial Narrow"/>
                <w:b/>
              </w:rPr>
            </w:pPr>
            <w:r w:rsidRPr="00B85E34">
              <w:rPr>
                <w:rFonts w:ascii="Arial Narrow" w:hAnsi="Arial Narrow"/>
                <w:b/>
              </w:rPr>
              <w:t>INDICADORES</w:t>
            </w:r>
          </w:p>
        </w:tc>
        <w:tc>
          <w:tcPr>
            <w:tcW w:w="617" w:type="pct"/>
            <w:shd w:val="clear" w:color="auto" w:fill="auto"/>
          </w:tcPr>
          <w:p w:rsidR="00C006B4" w:rsidRPr="00B85E34" w:rsidRDefault="00C006B4" w:rsidP="00B85E34">
            <w:pPr>
              <w:spacing w:after="0" w:line="240" w:lineRule="auto"/>
              <w:rPr>
                <w:rFonts w:ascii="Arial Narrow" w:hAnsi="Arial Narrow"/>
                <w:b/>
              </w:rPr>
            </w:pPr>
            <w:r w:rsidRPr="00B85E34">
              <w:rPr>
                <w:rFonts w:ascii="Arial Narrow" w:hAnsi="Arial Narrow"/>
                <w:b/>
              </w:rPr>
              <w:t>FÓRMULA DE CÁLCULO</w:t>
            </w:r>
          </w:p>
        </w:tc>
        <w:tc>
          <w:tcPr>
            <w:tcW w:w="619" w:type="pct"/>
            <w:shd w:val="clear" w:color="auto" w:fill="auto"/>
          </w:tcPr>
          <w:p w:rsidR="00C006B4" w:rsidRPr="00B85E34" w:rsidRDefault="00C006B4" w:rsidP="00B85E34">
            <w:pPr>
              <w:spacing w:after="0" w:line="240" w:lineRule="auto"/>
              <w:rPr>
                <w:rFonts w:ascii="Arial Narrow" w:hAnsi="Arial Narrow"/>
                <w:b/>
              </w:rPr>
            </w:pPr>
            <w:r w:rsidRPr="00B85E34">
              <w:rPr>
                <w:rFonts w:ascii="Arial Narrow" w:hAnsi="Arial Narrow"/>
                <w:b/>
              </w:rPr>
              <w:t>SUPUESTOS</w:t>
            </w:r>
          </w:p>
        </w:tc>
        <w:tc>
          <w:tcPr>
            <w:tcW w:w="649" w:type="pct"/>
            <w:shd w:val="clear" w:color="auto" w:fill="auto"/>
          </w:tcPr>
          <w:p w:rsidR="00C006B4" w:rsidRPr="00B85E34" w:rsidRDefault="00C006B4" w:rsidP="00B85E34">
            <w:pPr>
              <w:spacing w:after="0" w:line="240" w:lineRule="auto"/>
              <w:rPr>
                <w:rFonts w:ascii="Arial Narrow" w:hAnsi="Arial Narrow"/>
                <w:b/>
              </w:rPr>
            </w:pPr>
            <w:r w:rsidRPr="00B85E34">
              <w:rPr>
                <w:rFonts w:ascii="Arial Narrow" w:hAnsi="Arial Narrow"/>
                <w:b/>
              </w:rPr>
              <w:t>PERIODICIDAD</w:t>
            </w:r>
          </w:p>
        </w:tc>
        <w:tc>
          <w:tcPr>
            <w:tcW w:w="616" w:type="pct"/>
            <w:shd w:val="clear" w:color="auto" w:fill="auto"/>
          </w:tcPr>
          <w:p w:rsidR="00C006B4" w:rsidRPr="00B85E34" w:rsidRDefault="00C006B4" w:rsidP="00B85E34">
            <w:pPr>
              <w:spacing w:after="0" w:line="240" w:lineRule="auto"/>
              <w:rPr>
                <w:rFonts w:ascii="Arial Narrow" w:hAnsi="Arial Narrow"/>
                <w:b/>
              </w:rPr>
            </w:pPr>
            <w:r w:rsidRPr="00B85E34">
              <w:rPr>
                <w:rFonts w:ascii="Arial Narrow" w:hAnsi="Arial Narrow"/>
                <w:b/>
              </w:rPr>
              <w:t>UNIDAD DE MEDIDA</w:t>
            </w:r>
          </w:p>
        </w:tc>
        <w:tc>
          <w:tcPr>
            <w:tcW w:w="641" w:type="pct"/>
            <w:shd w:val="clear" w:color="auto" w:fill="auto"/>
          </w:tcPr>
          <w:p w:rsidR="00C006B4" w:rsidRPr="00B85E34" w:rsidRDefault="00C006B4" w:rsidP="00B85E34">
            <w:pPr>
              <w:spacing w:after="0" w:line="240" w:lineRule="auto"/>
              <w:rPr>
                <w:rFonts w:ascii="Arial Narrow" w:hAnsi="Arial Narrow"/>
                <w:b/>
              </w:rPr>
            </w:pPr>
            <w:r w:rsidRPr="00B85E34">
              <w:rPr>
                <w:rFonts w:ascii="Arial Narrow" w:hAnsi="Arial Narrow"/>
                <w:b/>
              </w:rPr>
              <w:t>FUENTES DE INFORMACIÓN</w:t>
            </w:r>
          </w:p>
        </w:tc>
      </w:tr>
      <w:tr w:rsidR="00C006B4" w:rsidRPr="00B85E34" w:rsidTr="005D759E">
        <w:trPr>
          <w:cantSplit/>
          <w:trHeight w:val="1134"/>
        </w:trPr>
        <w:tc>
          <w:tcPr>
            <w:tcW w:w="285" w:type="pct"/>
            <w:shd w:val="clear" w:color="auto" w:fill="auto"/>
            <w:textDirection w:val="btLr"/>
          </w:tcPr>
          <w:p w:rsidR="00C006B4" w:rsidRPr="00B85E34" w:rsidRDefault="00C006B4" w:rsidP="00B85E34">
            <w:pPr>
              <w:spacing w:after="0" w:line="240" w:lineRule="auto"/>
              <w:ind w:left="113" w:right="113"/>
              <w:jc w:val="center"/>
              <w:rPr>
                <w:rFonts w:ascii="Arial Narrow" w:hAnsi="Arial Narrow"/>
                <w:b/>
              </w:rPr>
            </w:pPr>
            <w:r w:rsidRPr="00B85E34">
              <w:rPr>
                <w:rFonts w:ascii="Arial Narrow" w:hAnsi="Arial Narrow"/>
                <w:b/>
              </w:rPr>
              <w:t>ACTIVIDADES</w:t>
            </w:r>
          </w:p>
        </w:tc>
        <w:tc>
          <w:tcPr>
            <w:tcW w:w="944" w:type="pct"/>
            <w:shd w:val="clear" w:color="auto" w:fill="auto"/>
            <w:vAlign w:val="center"/>
          </w:tcPr>
          <w:p w:rsidR="00C006B4" w:rsidRPr="00B85E34" w:rsidRDefault="00C006B4" w:rsidP="00B85E34">
            <w:pPr>
              <w:pStyle w:val="Prrafodelista"/>
              <w:spacing w:after="0" w:line="240" w:lineRule="auto"/>
              <w:ind w:left="73"/>
              <w:rPr>
                <w:rFonts w:ascii="Arial Narrow" w:hAnsi="Arial Narrow"/>
                <w:lang w:eastAsia="es-MX"/>
              </w:rPr>
            </w:pPr>
            <w:r w:rsidRPr="00B85E34">
              <w:rPr>
                <w:rFonts w:ascii="Arial Narrow" w:hAnsi="Arial Narrow"/>
                <w:lang w:eastAsia="es-MX"/>
              </w:rPr>
              <w:t>Integración de expedientes de las candidatas al Programa</w:t>
            </w:r>
          </w:p>
        </w:tc>
        <w:tc>
          <w:tcPr>
            <w:tcW w:w="628" w:type="pct"/>
            <w:shd w:val="clear" w:color="auto" w:fill="auto"/>
            <w:vAlign w:val="center"/>
          </w:tcPr>
          <w:p w:rsidR="00C006B4" w:rsidRPr="00B85E34" w:rsidRDefault="00C006B4" w:rsidP="00B85E34">
            <w:pPr>
              <w:spacing w:after="0" w:line="240" w:lineRule="auto"/>
              <w:jc w:val="both"/>
              <w:rPr>
                <w:rFonts w:ascii="Arial Narrow" w:hAnsi="Arial Narrow"/>
              </w:rPr>
            </w:pPr>
            <w:r w:rsidRPr="00B85E34">
              <w:rPr>
                <w:rFonts w:ascii="Arial Narrow" w:hAnsi="Arial Narrow"/>
              </w:rPr>
              <w:t>Porcentaje de mujeres beneficiarias respecto de las mujeres candidatas a al Seguro en el año.</w:t>
            </w:r>
          </w:p>
        </w:tc>
        <w:tc>
          <w:tcPr>
            <w:tcW w:w="617" w:type="pct"/>
            <w:shd w:val="clear" w:color="auto" w:fill="auto"/>
            <w:vAlign w:val="center"/>
          </w:tcPr>
          <w:p w:rsidR="00C006B4" w:rsidRPr="00B85E34" w:rsidRDefault="00C006B4" w:rsidP="00B85E34">
            <w:pPr>
              <w:spacing w:after="0" w:line="240" w:lineRule="auto"/>
              <w:rPr>
                <w:rFonts w:ascii="Arial Narrow" w:hAnsi="Arial Narrow"/>
              </w:rPr>
            </w:pPr>
            <w:r w:rsidRPr="00B85E34">
              <w:rPr>
                <w:rFonts w:ascii="Arial Narrow" w:hAnsi="Arial Narrow"/>
              </w:rPr>
              <w:t>Total de mujeres beneficiarias en el año / total de mujeres candidatas al Seguro en el año</w:t>
            </w:r>
          </w:p>
        </w:tc>
        <w:tc>
          <w:tcPr>
            <w:tcW w:w="619" w:type="pct"/>
            <w:shd w:val="clear" w:color="auto" w:fill="auto"/>
            <w:vAlign w:val="center"/>
          </w:tcPr>
          <w:p w:rsidR="00C006B4" w:rsidRPr="00B85E34" w:rsidRDefault="00C006B4" w:rsidP="00B85E34">
            <w:pPr>
              <w:spacing w:after="0" w:line="240" w:lineRule="auto"/>
              <w:rPr>
                <w:rFonts w:ascii="Arial Narrow" w:hAnsi="Arial Narrow"/>
              </w:rPr>
            </w:pPr>
            <w:r w:rsidRPr="00B85E34">
              <w:rPr>
                <w:rFonts w:ascii="Arial Narrow" w:hAnsi="Arial Narrow"/>
              </w:rPr>
              <w:t>Existen mujeres que cubren los requisitos para ingresar al programa</w:t>
            </w:r>
          </w:p>
        </w:tc>
        <w:tc>
          <w:tcPr>
            <w:tcW w:w="649" w:type="pct"/>
            <w:shd w:val="clear" w:color="auto" w:fill="auto"/>
            <w:vAlign w:val="center"/>
          </w:tcPr>
          <w:p w:rsidR="00C006B4" w:rsidRPr="00B85E34" w:rsidRDefault="00C006B4" w:rsidP="00B85E34">
            <w:pPr>
              <w:autoSpaceDE w:val="0"/>
              <w:autoSpaceDN w:val="0"/>
              <w:adjustRightInd w:val="0"/>
              <w:spacing w:after="0" w:line="240" w:lineRule="auto"/>
              <w:jc w:val="both"/>
              <w:rPr>
                <w:rFonts w:ascii="Arial Narrow" w:hAnsi="Arial Narrow"/>
              </w:rPr>
            </w:pPr>
            <w:r w:rsidRPr="00B85E34">
              <w:rPr>
                <w:rFonts w:ascii="Arial Narrow" w:hAnsi="Arial Narrow"/>
              </w:rPr>
              <w:t>Anual</w:t>
            </w:r>
          </w:p>
        </w:tc>
        <w:tc>
          <w:tcPr>
            <w:tcW w:w="616" w:type="pct"/>
            <w:shd w:val="clear" w:color="auto" w:fill="auto"/>
            <w:vAlign w:val="center"/>
          </w:tcPr>
          <w:p w:rsidR="00C006B4" w:rsidRPr="00B85E34" w:rsidRDefault="00C006B4" w:rsidP="00B85E34">
            <w:pPr>
              <w:autoSpaceDE w:val="0"/>
              <w:autoSpaceDN w:val="0"/>
              <w:adjustRightInd w:val="0"/>
              <w:spacing w:after="0" w:line="240" w:lineRule="auto"/>
              <w:jc w:val="both"/>
              <w:rPr>
                <w:rFonts w:ascii="Arial Narrow" w:hAnsi="Arial Narrow"/>
              </w:rPr>
            </w:pPr>
            <w:r w:rsidRPr="00B85E34">
              <w:rPr>
                <w:rFonts w:ascii="Arial Narrow" w:hAnsi="Arial Narrow"/>
              </w:rPr>
              <w:t>Porcentaje</w:t>
            </w:r>
          </w:p>
        </w:tc>
        <w:tc>
          <w:tcPr>
            <w:tcW w:w="641" w:type="pct"/>
            <w:shd w:val="clear" w:color="auto" w:fill="auto"/>
            <w:vAlign w:val="center"/>
          </w:tcPr>
          <w:p w:rsidR="00C006B4" w:rsidRPr="00B85E34" w:rsidRDefault="00C006B4" w:rsidP="00B85E34">
            <w:pPr>
              <w:spacing w:after="0" w:line="240" w:lineRule="auto"/>
              <w:jc w:val="both"/>
              <w:rPr>
                <w:rFonts w:ascii="Arial Narrow" w:hAnsi="Arial Narrow"/>
              </w:rPr>
            </w:pPr>
            <w:r w:rsidRPr="00B85E34">
              <w:rPr>
                <w:rFonts w:ascii="Arial Narrow" w:hAnsi="Arial Narrow"/>
              </w:rPr>
              <w:t>Información de la Dirección de Atención y Prevención de la Violencia Familiar</w:t>
            </w:r>
          </w:p>
        </w:tc>
      </w:tr>
    </w:tbl>
    <w:p w:rsidR="00770A19" w:rsidRDefault="00770A19" w:rsidP="004F5790">
      <w:pPr>
        <w:spacing w:after="0"/>
        <w:rPr>
          <w:rFonts w:ascii="Arial Narrow" w:hAnsi="Arial Narrow"/>
        </w:rPr>
      </w:pPr>
    </w:p>
    <w:p w:rsidR="005D759E" w:rsidRDefault="005D759E" w:rsidP="004F5790">
      <w:pPr>
        <w:spacing w:after="0"/>
        <w:rPr>
          <w:rFonts w:ascii="Arial Narrow" w:hAnsi="Arial Narrow"/>
        </w:rPr>
      </w:pPr>
    </w:p>
    <w:p w:rsidR="005D759E" w:rsidRDefault="005D759E" w:rsidP="004F5790">
      <w:pPr>
        <w:spacing w:after="0"/>
        <w:rPr>
          <w:rFonts w:ascii="Arial Narrow" w:hAnsi="Arial Narrow"/>
        </w:rPr>
      </w:pPr>
    </w:p>
    <w:p w:rsidR="005D759E" w:rsidRDefault="005D759E" w:rsidP="004F5790">
      <w:pPr>
        <w:spacing w:after="0"/>
        <w:rPr>
          <w:rFonts w:ascii="Arial Narrow" w:hAnsi="Arial Narrow"/>
        </w:rPr>
      </w:pPr>
    </w:p>
    <w:p w:rsidR="002F6B16" w:rsidRDefault="002F6B16" w:rsidP="004F5790">
      <w:pPr>
        <w:spacing w:after="0"/>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499"/>
        <w:gridCol w:w="1660"/>
        <w:gridCol w:w="1631"/>
        <w:gridCol w:w="1637"/>
        <w:gridCol w:w="1716"/>
        <w:gridCol w:w="1629"/>
        <w:gridCol w:w="1695"/>
      </w:tblGrid>
      <w:tr w:rsidR="00C006B4" w:rsidRPr="00B85E34" w:rsidTr="005D759E">
        <w:trPr>
          <w:cantSplit/>
          <w:trHeight w:val="552"/>
        </w:trPr>
        <w:tc>
          <w:tcPr>
            <w:tcW w:w="285" w:type="pct"/>
            <w:shd w:val="clear" w:color="auto" w:fill="auto"/>
            <w:textDirection w:val="btLr"/>
          </w:tcPr>
          <w:p w:rsidR="00C006B4" w:rsidRPr="00B85E34" w:rsidRDefault="00C006B4" w:rsidP="00B85E34">
            <w:pPr>
              <w:spacing w:after="0" w:line="240" w:lineRule="auto"/>
              <w:ind w:left="113" w:right="113"/>
              <w:rPr>
                <w:rFonts w:ascii="Arial Narrow" w:hAnsi="Arial Narrow"/>
              </w:rPr>
            </w:pPr>
          </w:p>
        </w:tc>
        <w:tc>
          <w:tcPr>
            <w:tcW w:w="945" w:type="pct"/>
            <w:shd w:val="clear" w:color="auto" w:fill="auto"/>
          </w:tcPr>
          <w:p w:rsidR="00C006B4" w:rsidRPr="00B85E34" w:rsidRDefault="00C006B4" w:rsidP="00B85E34">
            <w:pPr>
              <w:spacing w:after="0" w:line="240" w:lineRule="auto"/>
              <w:rPr>
                <w:rFonts w:ascii="Arial Narrow" w:hAnsi="Arial Narrow"/>
                <w:b/>
              </w:rPr>
            </w:pPr>
            <w:r w:rsidRPr="00B85E34">
              <w:rPr>
                <w:rFonts w:ascii="Arial Narrow" w:hAnsi="Arial Narrow"/>
                <w:b/>
              </w:rPr>
              <w:t>OBJETIVOS</w:t>
            </w:r>
          </w:p>
        </w:tc>
        <w:tc>
          <w:tcPr>
            <w:tcW w:w="628" w:type="pct"/>
            <w:shd w:val="clear" w:color="auto" w:fill="auto"/>
          </w:tcPr>
          <w:p w:rsidR="00C006B4" w:rsidRPr="00B85E34" w:rsidRDefault="00C006B4" w:rsidP="00B85E34">
            <w:pPr>
              <w:spacing w:after="0" w:line="240" w:lineRule="auto"/>
              <w:rPr>
                <w:rFonts w:ascii="Arial Narrow" w:hAnsi="Arial Narrow"/>
                <w:b/>
              </w:rPr>
            </w:pPr>
            <w:r w:rsidRPr="00B85E34">
              <w:rPr>
                <w:rFonts w:ascii="Arial Narrow" w:hAnsi="Arial Narrow"/>
                <w:b/>
              </w:rPr>
              <w:t>INDICADORES</w:t>
            </w:r>
          </w:p>
        </w:tc>
        <w:tc>
          <w:tcPr>
            <w:tcW w:w="617" w:type="pct"/>
            <w:shd w:val="clear" w:color="auto" w:fill="auto"/>
          </w:tcPr>
          <w:p w:rsidR="00C006B4" w:rsidRPr="00B85E34" w:rsidRDefault="00C006B4" w:rsidP="00B85E34">
            <w:pPr>
              <w:spacing w:after="0" w:line="240" w:lineRule="auto"/>
              <w:rPr>
                <w:rFonts w:ascii="Arial Narrow" w:hAnsi="Arial Narrow"/>
                <w:b/>
              </w:rPr>
            </w:pPr>
            <w:r w:rsidRPr="00B85E34">
              <w:rPr>
                <w:rFonts w:ascii="Arial Narrow" w:hAnsi="Arial Narrow"/>
                <w:b/>
              </w:rPr>
              <w:t>FÓRMULA DE CÁLCULO</w:t>
            </w:r>
          </w:p>
        </w:tc>
        <w:tc>
          <w:tcPr>
            <w:tcW w:w="619" w:type="pct"/>
            <w:shd w:val="clear" w:color="auto" w:fill="auto"/>
          </w:tcPr>
          <w:p w:rsidR="00C006B4" w:rsidRPr="00B85E34" w:rsidRDefault="00C006B4" w:rsidP="00B85E34">
            <w:pPr>
              <w:spacing w:after="0" w:line="240" w:lineRule="auto"/>
              <w:rPr>
                <w:rFonts w:ascii="Arial Narrow" w:hAnsi="Arial Narrow"/>
                <w:b/>
              </w:rPr>
            </w:pPr>
            <w:r w:rsidRPr="00B85E34">
              <w:rPr>
                <w:rFonts w:ascii="Arial Narrow" w:hAnsi="Arial Narrow"/>
                <w:b/>
              </w:rPr>
              <w:t>SUPUESTOS</w:t>
            </w:r>
          </w:p>
        </w:tc>
        <w:tc>
          <w:tcPr>
            <w:tcW w:w="649" w:type="pct"/>
            <w:shd w:val="clear" w:color="auto" w:fill="auto"/>
          </w:tcPr>
          <w:p w:rsidR="00C006B4" w:rsidRPr="00B85E34" w:rsidRDefault="00C006B4" w:rsidP="00B85E34">
            <w:pPr>
              <w:spacing w:after="0" w:line="240" w:lineRule="auto"/>
              <w:rPr>
                <w:rFonts w:ascii="Arial Narrow" w:hAnsi="Arial Narrow"/>
                <w:b/>
              </w:rPr>
            </w:pPr>
            <w:r w:rsidRPr="00B85E34">
              <w:rPr>
                <w:rFonts w:ascii="Arial Narrow" w:hAnsi="Arial Narrow"/>
                <w:b/>
              </w:rPr>
              <w:t>PERIODICIDAD</w:t>
            </w:r>
          </w:p>
        </w:tc>
        <w:tc>
          <w:tcPr>
            <w:tcW w:w="616" w:type="pct"/>
            <w:shd w:val="clear" w:color="auto" w:fill="auto"/>
          </w:tcPr>
          <w:p w:rsidR="00C006B4" w:rsidRPr="00B85E34" w:rsidRDefault="00C006B4" w:rsidP="00B85E34">
            <w:pPr>
              <w:spacing w:after="0" w:line="240" w:lineRule="auto"/>
              <w:rPr>
                <w:rFonts w:ascii="Arial Narrow" w:hAnsi="Arial Narrow"/>
                <w:b/>
              </w:rPr>
            </w:pPr>
            <w:r w:rsidRPr="00B85E34">
              <w:rPr>
                <w:rFonts w:ascii="Arial Narrow" w:hAnsi="Arial Narrow"/>
                <w:b/>
              </w:rPr>
              <w:t>UNIDAD DE MEDIDA</w:t>
            </w:r>
          </w:p>
        </w:tc>
        <w:tc>
          <w:tcPr>
            <w:tcW w:w="641" w:type="pct"/>
            <w:shd w:val="clear" w:color="auto" w:fill="auto"/>
          </w:tcPr>
          <w:p w:rsidR="00C006B4" w:rsidRPr="00B85E34" w:rsidRDefault="00C006B4" w:rsidP="00B85E34">
            <w:pPr>
              <w:spacing w:after="0" w:line="240" w:lineRule="auto"/>
              <w:rPr>
                <w:rFonts w:ascii="Arial Narrow" w:hAnsi="Arial Narrow"/>
                <w:b/>
              </w:rPr>
            </w:pPr>
            <w:r w:rsidRPr="00B85E34">
              <w:rPr>
                <w:rFonts w:ascii="Arial Narrow" w:hAnsi="Arial Narrow"/>
                <w:b/>
              </w:rPr>
              <w:t>FUENTES DE INFORMACIÓN</w:t>
            </w:r>
          </w:p>
        </w:tc>
      </w:tr>
      <w:tr w:rsidR="00C006B4" w:rsidRPr="00B85E34" w:rsidTr="005D759E">
        <w:trPr>
          <w:cantSplit/>
          <w:trHeight w:val="1134"/>
        </w:trPr>
        <w:tc>
          <w:tcPr>
            <w:tcW w:w="285" w:type="pct"/>
            <w:shd w:val="clear" w:color="auto" w:fill="auto"/>
            <w:textDirection w:val="btLr"/>
          </w:tcPr>
          <w:p w:rsidR="00C006B4" w:rsidRPr="00B85E34" w:rsidRDefault="00C006B4" w:rsidP="00B85E34">
            <w:pPr>
              <w:spacing w:after="0" w:line="240" w:lineRule="auto"/>
              <w:ind w:left="113" w:right="113"/>
              <w:jc w:val="center"/>
              <w:rPr>
                <w:rFonts w:ascii="Arial Narrow" w:hAnsi="Arial Narrow"/>
                <w:b/>
              </w:rPr>
            </w:pPr>
            <w:r w:rsidRPr="00B85E34">
              <w:rPr>
                <w:rFonts w:ascii="Arial Narrow" w:hAnsi="Arial Narrow"/>
                <w:b/>
              </w:rPr>
              <w:t>ACTIVIDADES</w:t>
            </w:r>
          </w:p>
        </w:tc>
        <w:tc>
          <w:tcPr>
            <w:tcW w:w="945" w:type="pct"/>
            <w:shd w:val="clear" w:color="auto" w:fill="auto"/>
            <w:vAlign w:val="center"/>
          </w:tcPr>
          <w:p w:rsidR="00C006B4" w:rsidRPr="00B85E34" w:rsidRDefault="00C006B4" w:rsidP="00B85E34">
            <w:pPr>
              <w:pStyle w:val="Prrafodelista"/>
              <w:spacing w:after="0" w:line="240" w:lineRule="auto"/>
              <w:ind w:left="73"/>
              <w:rPr>
                <w:rFonts w:ascii="Arial Narrow" w:hAnsi="Arial Narrow"/>
                <w:lang w:eastAsia="es-MX"/>
              </w:rPr>
            </w:pPr>
            <w:r w:rsidRPr="00B85E34">
              <w:rPr>
                <w:rFonts w:ascii="Arial Narrow" w:hAnsi="Arial Narrow"/>
                <w:lang w:eastAsia="es-MX"/>
              </w:rPr>
              <w:t>Seguimiento al cumplimiento de las reglas de operación del Programa</w:t>
            </w:r>
          </w:p>
        </w:tc>
        <w:tc>
          <w:tcPr>
            <w:tcW w:w="628" w:type="pct"/>
            <w:shd w:val="clear" w:color="auto" w:fill="auto"/>
            <w:vAlign w:val="center"/>
          </w:tcPr>
          <w:p w:rsidR="00C006B4" w:rsidRPr="00B85E34" w:rsidRDefault="00C006B4" w:rsidP="00B85E34">
            <w:pPr>
              <w:spacing w:after="0" w:line="240" w:lineRule="auto"/>
              <w:jc w:val="both"/>
              <w:rPr>
                <w:rFonts w:ascii="Arial Narrow" w:hAnsi="Arial Narrow"/>
              </w:rPr>
            </w:pPr>
            <w:r w:rsidRPr="00B85E34">
              <w:rPr>
                <w:rFonts w:ascii="Arial Narrow" w:hAnsi="Arial Narrow"/>
              </w:rPr>
              <w:t>Porcentaje de mujeres aseguradas que iniciaron algún proceso legal</w:t>
            </w:r>
          </w:p>
        </w:tc>
        <w:tc>
          <w:tcPr>
            <w:tcW w:w="617" w:type="pct"/>
            <w:shd w:val="clear" w:color="auto" w:fill="auto"/>
            <w:vAlign w:val="center"/>
          </w:tcPr>
          <w:p w:rsidR="00C006B4" w:rsidRPr="00B85E34" w:rsidRDefault="00C006B4" w:rsidP="00B85E34">
            <w:pPr>
              <w:spacing w:after="0" w:line="240" w:lineRule="auto"/>
              <w:rPr>
                <w:rFonts w:ascii="Arial Narrow" w:hAnsi="Arial Narrow"/>
              </w:rPr>
            </w:pPr>
            <w:r w:rsidRPr="00B85E34">
              <w:rPr>
                <w:rFonts w:ascii="Arial Narrow" w:hAnsi="Arial Narrow"/>
              </w:rPr>
              <w:t>Total de mujeres que iniciaron un proceso legal contra el agresor / Total de mujeres aseguradas en el año X 100</w:t>
            </w:r>
          </w:p>
        </w:tc>
        <w:tc>
          <w:tcPr>
            <w:tcW w:w="619" w:type="pct"/>
            <w:shd w:val="clear" w:color="auto" w:fill="auto"/>
            <w:vAlign w:val="center"/>
          </w:tcPr>
          <w:p w:rsidR="00C006B4" w:rsidRPr="00B85E34" w:rsidRDefault="00C006B4" w:rsidP="00B85E34">
            <w:pPr>
              <w:spacing w:after="0" w:line="240" w:lineRule="auto"/>
              <w:rPr>
                <w:rFonts w:ascii="Arial Narrow" w:hAnsi="Arial Narrow"/>
              </w:rPr>
            </w:pPr>
            <w:r w:rsidRPr="00B85E34">
              <w:rPr>
                <w:rFonts w:ascii="Arial Narrow" w:hAnsi="Arial Narrow"/>
              </w:rPr>
              <w:t>El compromiso que la mujer adquiere con su proceso terapéutico y jurídico obedece al nuevo rol que adquiere al convertirse en jefa de familia</w:t>
            </w:r>
          </w:p>
        </w:tc>
        <w:tc>
          <w:tcPr>
            <w:tcW w:w="649" w:type="pct"/>
            <w:shd w:val="clear" w:color="auto" w:fill="auto"/>
            <w:vAlign w:val="center"/>
          </w:tcPr>
          <w:p w:rsidR="00C006B4" w:rsidRPr="00B85E34" w:rsidRDefault="00C006B4" w:rsidP="00B85E34">
            <w:pPr>
              <w:autoSpaceDE w:val="0"/>
              <w:autoSpaceDN w:val="0"/>
              <w:adjustRightInd w:val="0"/>
              <w:spacing w:after="0" w:line="240" w:lineRule="auto"/>
              <w:jc w:val="both"/>
              <w:rPr>
                <w:rFonts w:ascii="Arial Narrow" w:hAnsi="Arial Narrow"/>
              </w:rPr>
            </w:pPr>
            <w:r w:rsidRPr="00B85E34">
              <w:rPr>
                <w:rFonts w:ascii="Arial Narrow" w:hAnsi="Arial Narrow"/>
              </w:rPr>
              <w:t>Anual</w:t>
            </w:r>
          </w:p>
        </w:tc>
        <w:tc>
          <w:tcPr>
            <w:tcW w:w="616" w:type="pct"/>
            <w:shd w:val="clear" w:color="auto" w:fill="auto"/>
            <w:vAlign w:val="center"/>
          </w:tcPr>
          <w:p w:rsidR="00C006B4" w:rsidRPr="00B85E34" w:rsidRDefault="00C006B4" w:rsidP="00B85E34">
            <w:pPr>
              <w:autoSpaceDE w:val="0"/>
              <w:autoSpaceDN w:val="0"/>
              <w:adjustRightInd w:val="0"/>
              <w:spacing w:after="0" w:line="240" w:lineRule="auto"/>
              <w:jc w:val="both"/>
              <w:rPr>
                <w:rFonts w:ascii="Arial Narrow" w:hAnsi="Arial Narrow"/>
              </w:rPr>
            </w:pPr>
            <w:r w:rsidRPr="00B85E34">
              <w:rPr>
                <w:rFonts w:ascii="Arial Narrow" w:hAnsi="Arial Narrow"/>
              </w:rPr>
              <w:t>Porcentaje</w:t>
            </w:r>
          </w:p>
        </w:tc>
        <w:tc>
          <w:tcPr>
            <w:tcW w:w="641" w:type="pct"/>
            <w:shd w:val="clear" w:color="auto" w:fill="auto"/>
            <w:vAlign w:val="center"/>
          </w:tcPr>
          <w:p w:rsidR="00C006B4" w:rsidRPr="00B85E34" w:rsidRDefault="00C006B4" w:rsidP="00B85E34">
            <w:pPr>
              <w:spacing w:after="0" w:line="240" w:lineRule="auto"/>
              <w:jc w:val="both"/>
              <w:rPr>
                <w:rFonts w:ascii="Arial Narrow" w:hAnsi="Arial Narrow"/>
              </w:rPr>
            </w:pPr>
            <w:r w:rsidRPr="00B85E34">
              <w:rPr>
                <w:rFonts w:ascii="Arial Narrow" w:hAnsi="Arial Narrow"/>
              </w:rPr>
              <w:t>Información de la Dirección de Atención y Prevención de la Violencia Familiar</w:t>
            </w:r>
          </w:p>
        </w:tc>
      </w:tr>
    </w:tbl>
    <w:p w:rsidR="002F6B16" w:rsidRDefault="002F6B16" w:rsidP="004F5790">
      <w:pPr>
        <w:spacing w:after="0"/>
        <w:rPr>
          <w:rFonts w:ascii="Arial Narrow" w:hAnsi="Arial Narrow"/>
        </w:rPr>
      </w:pPr>
    </w:p>
    <w:p w:rsidR="00C006B4" w:rsidRDefault="00C006B4" w:rsidP="004F5790">
      <w:pPr>
        <w:spacing w:after="0"/>
        <w:rPr>
          <w:rFonts w:ascii="Arial Narrow" w:hAnsi="Arial Narrow"/>
        </w:rPr>
      </w:pPr>
    </w:p>
    <w:p w:rsidR="00C006B4" w:rsidRDefault="00C006B4" w:rsidP="00C006B4">
      <w:pPr>
        <w:jc w:val="both"/>
        <w:rPr>
          <w:rFonts w:ascii="Arial Narrow" w:hAnsi="Arial Narrow"/>
        </w:rPr>
      </w:pPr>
      <w:r>
        <w:rPr>
          <w:rFonts w:ascii="Arial Narrow" w:hAnsi="Arial Narrow"/>
        </w:rPr>
        <w:t>Es reconocido que la implementación de la Metodología de Marco Lógico en un programa, es una necesidad para el diseño, el monitoreo y la evaluación de la gestión y los resultados obtenidos a través de éstos. La aplicación de esta metodología como una herramienta para la medición de resultados, permite mejorar el diseño y la lógica interna de los programas que tienen adjudicado un presupuesto, además de identificar oportunamente retos y necesidades con el objeto de que los funcionarios y funcionarias involucrados en éste, puedan tomar decisiones pertinentes en torno a su diseño e implementación y permitan evolucionar las evaluaciones a la gestión por resultados</w:t>
      </w:r>
      <w:r>
        <w:rPr>
          <w:rStyle w:val="Refdenotaalpie"/>
          <w:rFonts w:ascii="Arial Narrow" w:hAnsi="Arial Narrow"/>
        </w:rPr>
        <w:footnoteReference w:id="2"/>
      </w:r>
      <w:r>
        <w:rPr>
          <w:rFonts w:ascii="Arial Narrow" w:hAnsi="Arial Narrow"/>
        </w:rPr>
        <w:t>.</w:t>
      </w:r>
    </w:p>
    <w:p w:rsidR="00C006B4" w:rsidRDefault="00C006B4" w:rsidP="004F5790">
      <w:pPr>
        <w:spacing w:after="0"/>
        <w:rPr>
          <w:rFonts w:ascii="Arial Narrow" w:hAnsi="Arial Narrow"/>
        </w:rPr>
      </w:pPr>
    </w:p>
    <w:p w:rsidR="002F6B16" w:rsidRDefault="002F6B16" w:rsidP="004F5790">
      <w:pPr>
        <w:spacing w:after="0"/>
        <w:rPr>
          <w:rFonts w:ascii="Arial Narrow" w:hAnsi="Arial Narrow"/>
        </w:rPr>
      </w:pPr>
    </w:p>
    <w:p w:rsidR="005D759E" w:rsidRDefault="005D759E" w:rsidP="004F5790">
      <w:pPr>
        <w:spacing w:after="0"/>
        <w:rPr>
          <w:rFonts w:ascii="Arial Narrow" w:hAnsi="Arial Narrow"/>
        </w:rPr>
      </w:pPr>
    </w:p>
    <w:p w:rsidR="005D759E" w:rsidRDefault="005D759E" w:rsidP="004F5790">
      <w:pPr>
        <w:spacing w:after="0"/>
        <w:rPr>
          <w:rFonts w:ascii="Arial Narrow" w:hAnsi="Arial Narrow"/>
        </w:rPr>
      </w:pPr>
    </w:p>
    <w:p w:rsidR="005D759E" w:rsidRDefault="005D759E" w:rsidP="004F5790">
      <w:pPr>
        <w:spacing w:after="0"/>
        <w:rPr>
          <w:rFonts w:ascii="Arial Narrow" w:hAnsi="Arial Narrow"/>
        </w:rPr>
      </w:pPr>
    </w:p>
    <w:p w:rsidR="005D759E" w:rsidRDefault="005D759E" w:rsidP="004F5790">
      <w:pPr>
        <w:spacing w:after="0"/>
        <w:rPr>
          <w:rFonts w:ascii="Arial Narrow" w:hAnsi="Arial Narrow"/>
        </w:rPr>
      </w:pPr>
    </w:p>
    <w:p w:rsidR="005D759E" w:rsidRDefault="005D759E" w:rsidP="004F5790">
      <w:pPr>
        <w:spacing w:after="0"/>
        <w:rPr>
          <w:rFonts w:ascii="Arial Narrow" w:hAnsi="Arial Narrow"/>
        </w:rPr>
        <w:sectPr w:rsidR="005D759E" w:rsidSect="005D759E">
          <w:pgSz w:w="15840" w:h="12240" w:orient="landscape"/>
          <w:pgMar w:top="1701" w:right="1418" w:bottom="1701" w:left="1418" w:header="709" w:footer="709" w:gutter="0"/>
          <w:cols w:space="708"/>
          <w:docGrid w:linePitch="360"/>
        </w:sectPr>
      </w:pPr>
    </w:p>
    <w:p w:rsidR="005D759E" w:rsidRPr="00770A19" w:rsidRDefault="005D759E" w:rsidP="004F5790">
      <w:pPr>
        <w:spacing w:after="0"/>
        <w:rPr>
          <w:rFonts w:ascii="Arial Narrow" w:hAnsi="Arial Narrow"/>
        </w:rPr>
      </w:pPr>
    </w:p>
    <w:p w:rsidR="004F5790" w:rsidRPr="002F6B16" w:rsidRDefault="004F5790" w:rsidP="001F0D1A">
      <w:pPr>
        <w:spacing w:after="0"/>
        <w:jc w:val="both"/>
        <w:rPr>
          <w:rFonts w:ascii="Arial Narrow" w:hAnsi="Arial Narrow"/>
          <w:b/>
        </w:rPr>
      </w:pPr>
      <w:r w:rsidRPr="002F6B16">
        <w:rPr>
          <w:rFonts w:ascii="Arial Narrow" w:hAnsi="Arial Narrow"/>
          <w:b/>
        </w:rPr>
        <w:t>V.2 VALORACIÓN DE LA CONSISTENCIA DEL SISTEMA DE INDICADORES</w:t>
      </w:r>
    </w:p>
    <w:p w:rsidR="002F6B16" w:rsidRDefault="002F6B16" w:rsidP="001F0D1A">
      <w:pPr>
        <w:spacing w:after="0"/>
        <w:jc w:val="both"/>
        <w:rPr>
          <w:rFonts w:ascii="Arial Narrow" w:hAnsi="Arial Narrow"/>
        </w:rPr>
      </w:pPr>
      <w:r>
        <w:rPr>
          <w:rFonts w:ascii="Arial Narrow" w:hAnsi="Arial Narrow"/>
        </w:rPr>
        <w:t xml:space="preserve">Aunque consideramos que el sistema de indicadores es suficiente, existe como área de oportunidad la generación de </w:t>
      </w:r>
      <w:r w:rsidR="00E404A4">
        <w:rPr>
          <w:rFonts w:ascii="Arial Narrow" w:hAnsi="Arial Narrow"/>
        </w:rPr>
        <w:t>otros, que permitan expresar en mejor medida las acciones que realiza el programa, a través de una matriz de indicadores por resultados.</w:t>
      </w:r>
    </w:p>
    <w:p w:rsidR="002F6B16" w:rsidRDefault="002F6B16" w:rsidP="001F0D1A">
      <w:pPr>
        <w:spacing w:after="0"/>
        <w:jc w:val="both"/>
        <w:rPr>
          <w:rFonts w:ascii="Arial Narrow" w:hAnsi="Arial Narrow"/>
        </w:rPr>
      </w:pPr>
    </w:p>
    <w:p w:rsidR="004F5790" w:rsidRPr="00E404A4" w:rsidRDefault="004F5790" w:rsidP="001F0D1A">
      <w:pPr>
        <w:spacing w:after="0"/>
        <w:jc w:val="both"/>
        <w:rPr>
          <w:rFonts w:ascii="Arial Narrow" w:hAnsi="Arial Narrow"/>
          <w:b/>
        </w:rPr>
      </w:pPr>
      <w:r w:rsidRPr="00E404A4">
        <w:rPr>
          <w:rFonts w:ascii="Arial Narrow" w:hAnsi="Arial Narrow"/>
          <w:b/>
        </w:rPr>
        <w:t>V.3 MECANISMOS DE SEGUIMIENTO DE INDICADORES</w:t>
      </w:r>
    </w:p>
    <w:p w:rsidR="00E404A4" w:rsidRDefault="00E404A4" w:rsidP="001F0D1A">
      <w:pPr>
        <w:spacing w:after="0"/>
        <w:jc w:val="both"/>
        <w:rPr>
          <w:rFonts w:ascii="Arial Narrow" w:hAnsi="Arial Narrow"/>
        </w:rPr>
      </w:pPr>
      <w:r>
        <w:rPr>
          <w:rFonts w:ascii="Arial Narrow" w:hAnsi="Arial Narrow"/>
        </w:rPr>
        <w:t>La Dirección de Atención y Prevención de la Violencia Familiar, apoyada por el personal adscrito a esta área, genera la información para el seguimiento de los indicadores de forma trimestral y anual. Cuentan con un procedimiento calendarizado para ello; ya que estos datos se encuentran vinculados con el manejo del programa, los informes presupuestales y la realización de informes para el Consejo de Asistencia y Prevención de la Violencia Familiar.</w:t>
      </w:r>
    </w:p>
    <w:p w:rsidR="00E404A4" w:rsidRDefault="00E404A4" w:rsidP="001F0D1A">
      <w:pPr>
        <w:spacing w:after="0"/>
        <w:jc w:val="both"/>
        <w:rPr>
          <w:rFonts w:ascii="Arial Narrow" w:hAnsi="Arial Narrow"/>
        </w:rPr>
      </w:pPr>
    </w:p>
    <w:p w:rsidR="00E404A4" w:rsidRDefault="00E404A4" w:rsidP="001F0D1A">
      <w:pPr>
        <w:spacing w:after="0"/>
        <w:jc w:val="both"/>
        <w:rPr>
          <w:rFonts w:ascii="Arial Narrow" w:hAnsi="Arial Narrow"/>
        </w:rPr>
      </w:pPr>
      <w:r>
        <w:rPr>
          <w:rFonts w:ascii="Arial Narrow" w:hAnsi="Arial Narrow"/>
        </w:rPr>
        <w:t>Del estudio de la información que el área recaba, se genera la oportunidad de realizar nuevos indicadores de medición y seguimiento.</w:t>
      </w:r>
    </w:p>
    <w:p w:rsidR="00E404A4" w:rsidRDefault="00E404A4" w:rsidP="001F0D1A">
      <w:pPr>
        <w:spacing w:after="0"/>
        <w:jc w:val="both"/>
        <w:rPr>
          <w:rFonts w:ascii="Arial Narrow" w:hAnsi="Arial Narrow"/>
        </w:rPr>
      </w:pPr>
    </w:p>
    <w:p w:rsidR="004F5790" w:rsidRDefault="004F5790" w:rsidP="001F0D1A">
      <w:pPr>
        <w:spacing w:after="0"/>
        <w:jc w:val="both"/>
        <w:rPr>
          <w:rFonts w:ascii="Arial Narrow" w:hAnsi="Arial Narrow"/>
          <w:b/>
        </w:rPr>
      </w:pPr>
      <w:r w:rsidRPr="00E404A4">
        <w:rPr>
          <w:rFonts w:ascii="Arial Narrow" w:hAnsi="Arial Narrow"/>
          <w:b/>
        </w:rPr>
        <w:t>V.4 PRINCIPALES RESULTADOS DEL PROGRAMA</w:t>
      </w:r>
    </w:p>
    <w:p w:rsidR="00BE106E" w:rsidRPr="00BE106E" w:rsidRDefault="00BE106E" w:rsidP="001F0D1A">
      <w:pPr>
        <w:spacing w:after="0"/>
        <w:jc w:val="both"/>
        <w:rPr>
          <w:rFonts w:ascii="Arial Narrow" w:hAnsi="Arial Narrow"/>
          <w:b/>
        </w:rPr>
      </w:pPr>
    </w:p>
    <w:p w:rsidR="00E404A4" w:rsidRDefault="00E404A4" w:rsidP="001F0D1A">
      <w:pPr>
        <w:spacing w:after="0" w:line="360" w:lineRule="auto"/>
        <w:jc w:val="both"/>
        <w:rPr>
          <w:rFonts w:ascii="Arial Narrow" w:hAnsi="Arial Narrow"/>
        </w:rPr>
      </w:pPr>
      <w:r w:rsidRPr="00BE106E">
        <w:rPr>
          <w:rFonts w:ascii="Arial Narrow" w:hAnsi="Arial Narrow"/>
        </w:rPr>
        <w:t xml:space="preserve">Los resultados obtenidos del programa se miden en función del cumplimiento de la meta proyectada en el Programa Operativo Anual (POA). Primero, durante la operación del Seguro contra la Violencia Familiar los resultados han estado por arriba de las metas establecidas. </w:t>
      </w:r>
      <w:r w:rsidR="001F0D1A">
        <w:rPr>
          <w:rFonts w:ascii="Arial Narrow" w:hAnsi="Arial Narrow"/>
        </w:rPr>
        <w:t>La meta establecida de atención desde 2011 ha sido de 2,000 mujeres, situación que se ha cumplido tal como se muestra en la siguiente tabla: (C</w:t>
      </w:r>
      <w:r w:rsidRPr="00BE106E">
        <w:rPr>
          <w:rFonts w:ascii="Arial Narrow" w:hAnsi="Arial Narrow"/>
        </w:rPr>
        <w:t>uadro 3).</w:t>
      </w:r>
    </w:p>
    <w:p w:rsidR="00BE106E" w:rsidRPr="00BE106E" w:rsidRDefault="00BE106E" w:rsidP="00BE106E">
      <w:pPr>
        <w:spacing w:after="0"/>
        <w:rPr>
          <w:rFonts w:ascii="Arial Narrow" w:hAnsi="Arial Narrow"/>
        </w:rPr>
      </w:pPr>
    </w:p>
    <w:p w:rsidR="00BE106E" w:rsidRPr="00BE106E" w:rsidRDefault="00BE106E" w:rsidP="00BE106E">
      <w:pPr>
        <w:spacing w:after="0"/>
        <w:jc w:val="center"/>
        <w:rPr>
          <w:rFonts w:ascii="Arial Narrow" w:hAnsi="Arial Narrow"/>
          <w:b/>
        </w:rPr>
      </w:pPr>
      <w:r w:rsidRPr="00BE106E">
        <w:rPr>
          <w:rFonts w:ascii="Arial Narrow" w:hAnsi="Arial Narrow"/>
          <w:b/>
        </w:rPr>
        <w:t>CUADRO 3</w:t>
      </w:r>
    </w:p>
    <w:p w:rsidR="00BE106E" w:rsidRPr="00BE106E" w:rsidRDefault="00BE106E" w:rsidP="00BE106E">
      <w:pPr>
        <w:spacing w:after="0"/>
        <w:jc w:val="center"/>
        <w:rPr>
          <w:rFonts w:ascii="Arial Narrow" w:hAnsi="Arial Narrow"/>
          <w:b/>
        </w:rPr>
      </w:pPr>
      <w:r w:rsidRPr="00BE106E">
        <w:rPr>
          <w:rFonts w:ascii="Arial Narrow" w:hAnsi="Arial Narrow"/>
          <w:b/>
        </w:rPr>
        <w:t>META PROGRAMADA VS. META ALCANZADA</w:t>
      </w:r>
    </w:p>
    <w:p w:rsidR="00BE106E" w:rsidRPr="00BE106E" w:rsidRDefault="00BE106E" w:rsidP="00BE106E">
      <w:pPr>
        <w:spacing w:after="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3"/>
        <w:gridCol w:w="2993"/>
      </w:tblGrid>
      <w:tr w:rsidR="00BE106E" w:rsidRPr="00B85E34" w:rsidTr="00B85E34">
        <w:tc>
          <w:tcPr>
            <w:tcW w:w="2992" w:type="dxa"/>
            <w:shd w:val="clear" w:color="auto" w:fill="D9D9D9"/>
          </w:tcPr>
          <w:p w:rsidR="00BE106E" w:rsidRPr="00B85E34" w:rsidRDefault="00BE106E" w:rsidP="00B85E34">
            <w:pPr>
              <w:spacing w:after="0" w:line="240" w:lineRule="auto"/>
              <w:jc w:val="center"/>
              <w:rPr>
                <w:rFonts w:ascii="Arial Narrow" w:hAnsi="Arial Narrow"/>
                <w:b/>
              </w:rPr>
            </w:pPr>
            <w:r w:rsidRPr="00B85E34">
              <w:rPr>
                <w:rFonts w:ascii="Arial Narrow" w:hAnsi="Arial Narrow"/>
                <w:b/>
              </w:rPr>
              <w:t>Año</w:t>
            </w:r>
          </w:p>
        </w:tc>
        <w:tc>
          <w:tcPr>
            <w:tcW w:w="2993" w:type="dxa"/>
            <w:shd w:val="clear" w:color="auto" w:fill="D9D9D9"/>
          </w:tcPr>
          <w:p w:rsidR="00BE106E" w:rsidRPr="00B85E34" w:rsidRDefault="00BE106E" w:rsidP="00B85E34">
            <w:pPr>
              <w:spacing w:after="0" w:line="240" w:lineRule="auto"/>
              <w:jc w:val="center"/>
              <w:rPr>
                <w:rFonts w:ascii="Arial Narrow" w:hAnsi="Arial Narrow"/>
                <w:b/>
              </w:rPr>
            </w:pPr>
            <w:r w:rsidRPr="00B85E34">
              <w:rPr>
                <w:rFonts w:ascii="Arial Narrow" w:hAnsi="Arial Narrow"/>
                <w:b/>
              </w:rPr>
              <w:t>Meta Programada</w:t>
            </w:r>
          </w:p>
        </w:tc>
        <w:tc>
          <w:tcPr>
            <w:tcW w:w="2993" w:type="dxa"/>
            <w:shd w:val="clear" w:color="auto" w:fill="D9D9D9"/>
          </w:tcPr>
          <w:p w:rsidR="00BE106E" w:rsidRPr="00B85E34" w:rsidRDefault="00BE106E" w:rsidP="00B85E34">
            <w:pPr>
              <w:spacing w:after="0" w:line="240" w:lineRule="auto"/>
              <w:jc w:val="center"/>
              <w:rPr>
                <w:rFonts w:ascii="Arial Narrow" w:hAnsi="Arial Narrow"/>
                <w:b/>
              </w:rPr>
            </w:pPr>
            <w:r w:rsidRPr="00B85E34">
              <w:rPr>
                <w:rFonts w:ascii="Arial Narrow" w:hAnsi="Arial Narrow"/>
                <w:b/>
              </w:rPr>
              <w:t>Meta Alcanzada</w:t>
            </w:r>
          </w:p>
        </w:tc>
      </w:tr>
      <w:tr w:rsidR="00BE106E" w:rsidRPr="00B85E34" w:rsidTr="00B85E34">
        <w:tc>
          <w:tcPr>
            <w:tcW w:w="2992" w:type="dxa"/>
            <w:shd w:val="clear" w:color="auto" w:fill="auto"/>
          </w:tcPr>
          <w:p w:rsidR="00BE106E" w:rsidRPr="00B85E34" w:rsidRDefault="00BE106E" w:rsidP="00B85E34">
            <w:pPr>
              <w:spacing w:after="0" w:line="240" w:lineRule="auto"/>
              <w:jc w:val="center"/>
              <w:rPr>
                <w:rFonts w:ascii="Arial Narrow" w:hAnsi="Arial Narrow"/>
              </w:rPr>
            </w:pPr>
            <w:r w:rsidRPr="00B85E34">
              <w:rPr>
                <w:rFonts w:ascii="Arial Narrow" w:hAnsi="Arial Narrow"/>
              </w:rPr>
              <w:t>2011</w:t>
            </w:r>
          </w:p>
        </w:tc>
        <w:tc>
          <w:tcPr>
            <w:tcW w:w="2993" w:type="dxa"/>
            <w:shd w:val="clear" w:color="auto" w:fill="auto"/>
          </w:tcPr>
          <w:p w:rsidR="00BE106E" w:rsidRPr="00B85E34" w:rsidRDefault="00BE106E" w:rsidP="00B85E34">
            <w:pPr>
              <w:spacing w:after="0" w:line="240" w:lineRule="auto"/>
              <w:jc w:val="center"/>
              <w:rPr>
                <w:rFonts w:ascii="Arial Narrow" w:hAnsi="Arial Narrow"/>
              </w:rPr>
            </w:pPr>
            <w:r w:rsidRPr="00B85E34">
              <w:rPr>
                <w:rFonts w:ascii="Arial Narrow" w:hAnsi="Arial Narrow"/>
              </w:rPr>
              <w:t>2,000 mujeres mínimo</w:t>
            </w:r>
          </w:p>
        </w:tc>
        <w:tc>
          <w:tcPr>
            <w:tcW w:w="2993" w:type="dxa"/>
            <w:shd w:val="clear" w:color="auto" w:fill="auto"/>
          </w:tcPr>
          <w:p w:rsidR="00BE106E" w:rsidRPr="00B85E34" w:rsidRDefault="00BE106E" w:rsidP="00B85E34">
            <w:pPr>
              <w:spacing w:after="0" w:line="240" w:lineRule="auto"/>
              <w:jc w:val="center"/>
              <w:rPr>
                <w:rFonts w:ascii="Arial Narrow" w:hAnsi="Arial Narrow"/>
              </w:rPr>
            </w:pPr>
            <w:r w:rsidRPr="00B85E34">
              <w:rPr>
                <w:rFonts w:ascii="Arial Narrow" w:hAnsi="Arial Narrow"/>
              </w:rPr>
              <w:t>2,146 mujeres</w:t>
            </w:r>
          </w:p>
        </w:tc>
      </w:tr>
      <w:tr w:rsidR="00BE106E" w:rsidRPr="00B85E34" w:rsidTr="00B85E34">
        <w:tc>
          <w:tcPr>
            <w:tcW w:w="2992" w:type="dxa"/>
            <w:shd w:val="clear" w:color="auto" w:fill="auto"/>
          </w:tcPr>
          <w:p w:rsidR="00BE106E" w:rsidRPr="00B85E34" w:rsidRDefault="00BE106E" w:rsidP="00B85E34">
            <w:pPr>
              <w:spacing w:after="0" w:line="240" w:lineRule="auto"/>
              <w:jc w:val="center"/>
              <w:rPr>
                <w:rFonts w:ascii="Arial Narrow" w:hAnsi="Arial Narrow"/>
              </w:rPr>
            </w:pPr>
            <w:r w:rsidRPr="00B85E34">
              <w:rPr>
                <w:rFonts w:ascii="Arial Narrow" w:hAnsi="Arial Narrow"/>
              </w:rPr>
              <w:t>2012</w:t>
            </w:r>
          </w:p>
        </w:tc>
        <w:tc>
          <w:tcPr>
            <w:tcW w:w="2993" w:type="dxa"/>
            <w:shd w:val="clear" w:color="auto" w:fill="auto"/>
          </w:tcPr>
          <w:p w:rsidR="00BE106E" w:rsidRPr="00B85E34" w:rsidRDefault="00BE106E" w:rsidP="00B85E34">
            <w:pPr>
              <w:spacing w:after="0" w:line="240" w:lineRule="auto"/>
              <w:jc w:val="center"/>
              <w:rPr>
                <w:rFonts w:ascii="Arial Narrow" w:hAnsi="Arial Narrow"/>
              </w:rPr>
            </w:pPr>
            <w:r w:rsidRPr="00B85E34">
              <w:rPr>
                <w:rFonts w:ascii="Arial Narrow" w:hAnsi="Arial Narrow"/>
              </w:rPr>
              <w:t>2,000 mujeres mínimo</w:t>
            </w:r>
          </w:p>
        </w:tc>
        <w:tc>
          <w:tcPr>
            <w:tcW w:w="2993" w:type="dxa"/>
            <w:shd w:val="clear" w:color="auto" w:fill="auto"/>
          </w:tcPr>
          <w:p w:rsidR="00BE106E" w:rsidRPr="00B85E34" w:rsidRDefault="00BE106E" w:rsidP="00B85E34">
            <w:pPr>
              <w:spacing w:after="0" w:line="240" w:lineRule="auto"/>
              <w:jc w:val="center"/>
              <w:rPr>
                <w:rFonts w:ascii="Arial Narrow" w:hAnsi="Arial Narrow"/>
              </w:rPr>
            </w:pPr>
            <w:r w:rsidRPr="00B85E34">
              <w:rPr>
                <w:rFonts w:ascii="Arial Narrow" w:hAnsi="Arial Narrow"/>
              </w:rPr>
              <w:t>2,093 mujeres</w:t>
            </w:r>
          </w:p>
        </w:tc>
      </w:tr>
      <w:tr w:rsidR="00BE106E" w:rsidRPr="00B85E34" w:rsidTr="00B85E34">
        <w:tc>
          <w:tcPr>
            <w:tcW w:w="2992" w:type="dxa"/>
            <w:shd w:val="clear" w:color="auto" w:fill="auto"/>
          </w:tcPr>
          <w:p w:rsidR="00BE106E" w:rsidRPr="00B85E34" w:rsidRDefault="00BE106E" w:rsidP="00B85E34">
            <w:pPr>
              <w:spacing w:after="0" w:line="240" w:lineRule="auto"/>
              <w:jc w:val="center"/>
              <w:rPr>
                <w:rFonts w:ascii="Arial Narrow" w:hAnsi="Arial Narrow"/>
              </w:rPr>
            </w:pPr>
            <w:r w:rsidRPr="00B85E34">
              <w:rPr>
                <w:rFonts w:ascii="Arial Narrow" w:hAnsi="Arial Narrow"/>
              </w:rPr>
              <w:t>2013</w:t>
            </w:r>
          </w:p>
        </w:tc>
        <w:tc>
          <w:tcPr>
            <w:tcW w:w="2993" w:type="dxa"/>
            <w:shd w:val="clear" w:color="auto" w:fill="auto"/>
          </w:tcPr>
          <w:p w:rsidR="00BE106E" w:rsidRPr="00B85E34" w:rsidRDefault="00BE106E" w:rsidP="00B85E34">
            <w:pPr>
              <w:spacing w:after="0" w:line="240" w:lineRule="auto"/>
              <w:jc w:val="center"/>
              <w:rPr>
                <w:rFonts w:ascii="Arial Narrow" w:hAnsi="Arial Narrow"/>
              </w:rPr>
            </w:pPr>
            <w:r w:rsidRPr="00B85E34">
              <w:rPr>
                <w:rFonts w:ascii="Arial Narrow" w:hAnsi="Arial Narrow"/>
              </w:rPr>
              <w:t>2,000 mujeres mínimo</w:t>
            </w:r>
          </w:p>
        </w:tc>
        <w:tc>
          <w:tcPr>
            <w:tcW w:w="2993" w:type="dxa"/>
            <w:shd w:val="clear" w:color="auto" w:fill="auto"/>
          </w:tcPr>
          <w:p w:rsidR="00BE106E" w:rsidRPr="00B85E34" w:rsidRDefault="00BE106E" w:rsidP="00B85E34">
            <w:pPr>
              <w:spacing w:after="0" w:line="240" w:lineRule="auto"/>
              <w:jc w:val="center"/>
              <w:rPr>
                <w:rFonts w:ascii="Arial Narrow" w:hAnsi="Arial Narrow"/>
              </w:rPr>
            </w:pPr>
            <w:r w:rsidRPr="00B85E34">
              <w:rPr>
                <w:rFonts w:ascii="Arial Narrow" w:hAnsi="Arial Narrow"/>
              </w:rPr>
              <w:t>2,176 mujeres</w:t>
            </w:r>
          </w:p>
        </w:tc>
      </w:tr>
    </w:tbl>
    <w:p w:rsidR="00BE106E" w:rsidRPr="00BE106E" w:rsidRDefault="00BE106E" w:rsidP="00BE106E">
      <w:pPr>
        <w:spacing w:after="0"/>
        <w:rPr>
          <w:rFonts w:ascii="Arial Narrow" w:hAnsi="Arial Narrow"/>
        </w:rPr>
      </w:pPr>
    </w:p>
    <w:p w:rsidR="00E404A4" w:rsidRPr="00BE106E" w:rsidRDefault="00E404A4" w:rsidP="00BE106E">
      <w:pPr>
        <w:spacing w:after="0" w:line="360" w:lineRule="auto"/>
        <w:jc w:val="both"/>
        <w:rPr>
          <w:rFonts w:ascii="Arial Narrow" w:hAnsi="Arial Narrow"/>
        </w:rPr>
      </w:pPr>
      <w:r w:rsidRPr="00BE106E">
        <w:rPr>
          <w:rFonts w:ascii="Arial Narrow" w:hAnsi="Arial Narrow"/>
        </w:rPr>
        <w:t>Es importante mencionar que la meta se proyecta de acuerdo al presupuesto asignado, ya que como las beneficiarias se van incorporando al programa en el transcurso del año muchas de ellas culminan al año siguiente. Por tanto, se puede señalar que el objetivo del Programa Seguro Contra la Violencia Familiar que consiste en brindar apoyo económico como una herramienta que posibilita la construcción de las bases para lograr una vida autónoma y libre de violencia, se cumple al observar las metas alcanzadas, ya que el número de mujeres aseguradas se encuentra por arriba de las meta establecida.</w:t>
      </w:r>
    </w:p>
    <w:p w:rsidR="00E404A4" w:rsidRPr="00BE106E" w:rsidRDefault="00E404A4" w:rsidP="00BE106E">
      <w:pPr>
        <w:spacing w:after="0" w:line="360" w:lineRule="auto"/>
        <w:jc w:val="both"/>
        <w:rPr>
          <w:rFonts w:ascii="Arial Narrow" w:hAnsi="Arial Narrow"/>
        </w:rPr>
      </w:pPr>
    </w:p>
    <w:p w:rsidR="00E404A4" w:rsidRPr="00BE106E" w:rsidRDefault="001F0D1A" w:rsidP="00BE106E">
      <w:pPr>
        <w:spacing w:after="0" w:line="360" w:lineRule="auto"/>
        <w:jc w:val="both"/>
        <w:rPr>
          <w:rFonts w:ascii="Arial Narrow" w:hAnsi="Arial Narrow"/>
        </w:rPr>
      </w:pPr>
      <w:r>
        <w:rPr>
          <w:rFonts w:ascii="Arial Narrow" w:hAnsi="Arial Narrow"/>
        </w:rPr>
        <w:t>E</w:t>
      </w:r>
      <w:r w:rsidR="00E404A4" w:rsidRPr="00BE106E">
        <w:rPr>
          <w:rFonts w:ascii="Arial Narrow" w:hAnsi="Arial Narrow"/>
        </w:rPr>
        <w:t>l porcentaje de mujeres que concluyeron el programa tie</w:t>
      </w:r>
      <w:r>
        <w:rPr>
          <w:rFonts w:ascii="Arial Narrow" w:hAnsi="Arial Narrow"/>
        </w:rPr>
        <w:t>ne el siguiente comportamiento (Cuadro 4):</w:t>
      </w:r>
    </w:p>
    <w:p w:rsidR="00E404A4" w:rsidRDefault="00E404A4" w:rsidP="00BE106E">
      <w:pPr>
        <w:spacing w:after="0" w:line="360" w:lineRule="auto"/>
        <w:jc w:val="both"/>
        <w:rPr>
          <w:rFonts w:ascii="Arial Narrow" w:hAnsi="Arial Narrow"/>
          <w:bCs/>
          <w:iCs/>
        </w:rPr>
      </w:pPr>
    </w:p>
    <w:p w:rsidR="001F0D1A" w:rsidRPr="00BE106E" w:rsidRDefault="001F0D1A" w:rsidP="00BE106E">
      <w:pPr>
        <w:spacing w:after="0" w:line="360" w:lineRule="auto"/>
        <w:jc w:val="both"/>
        <w:rPr>
          <w:rFonts w:ascii="Arial Narrow" w:hAnsi="Arial Narrow"/>
          <w:bCs/>
          <w:iCs/>
        </w:rPr>
      </w:pPr>
    </w:p>
    <w:p w:rsidR="00E404A4" w:rsidRPr="00BE106E" w:rsidRDefault="00BE106E" w:rsidP="00BE106E">
      <w:pPr>
        <w:spacing w:after="0" w:line="360" w:lineRule="auto"/>
        <w:jc w:val="center"/>
        <w:rPr>
          <w:rFonts w:ascii="Arial Narrow" w:hAnsi="Arial Narrow"/>
          <w:b/>
          <w:bCs/>
          <w:iCs/>
        </w:rPr>
      </w:pPr>
      <w:r w:rsidRPr="00BE106E">
        <w:rPr>
          <w:rFonts w:ascii="Arial Narrow" w:hAnsi="Arial Narrow"/>
          <w:b/>
          <w:bCs/>
          <w:iCs/>
        </w:rPr>
        <w:lastRenderedPageBreak/>
        <w:t>CUADRO 4</w:t>
      </w:r>
    </w:p>
    <w:p w:rsidR="00E404A4" w:rsidRPr="00BE106E" w:rsidRDefault="00BE106E" w:rsidP="00BE106E">
      <w:pPr>
        <w:spacing w:after="0" w:line="360" w:lineRule="auto"/>
        <w:jc w:val="center"/>
        <w:rPr>
          <w:rFonts w:ascii="Arial Narrow" w:hAnsi="Arial Narrow"/>
          <w:b/>
          <w:bCs/>
          <w:iCs/>
        </w:rPr>
      </w:pPr>
      <w:r w:rsidRPr="00BE106E">
        <w:rPr>
          <w:rFonts w:ascii="Arial Narrow" w:hAnsi="Arial Narrow"/>
          <w:b/>
          <w:bCs/>
          <w:iCs/>
        </w:rPr>
        <w:t>PORCENTAJE DE MUJERES QUE CONCLUYERON EL PROGRAMA, 2009-2013</w:t>
      </w:r>
    </w:p>
    <w:tbl>
      <w:tblPr>
        <w:tblW w:w="0" w:type="auto"/>
        <w:jc w:val="center"/>
        <w:tblLayout w:type="fixed"/>
        <w:tblLook w:val="01E0" w:firstRow="1" w:lastRow="1" w:firstColumn="1" w:lastColumn="1" w:noHBand="0" w:noVBand="0"/>
      </w:tblPr>
      <w:tblGrid>
        <w:gridCol w:w="1562"/>
        <w:gridCol w:w="4164"/>
      </w:tblGrid>
      <w:tr w:rsidR="00E404A4" w:rsidRPr="00B85E34" w:rsidTr="00BE106E">
        <w:trPr>
          <w:jc w:val="center"/>
        </w:trPr>
        <w:tc>
          <w:tcPr>
            <w:tcW w:w="1562" w:type="dxa"/>
            <w:tcBorders>
              <w:top w:val="single" w:sz="12" w:space="0" w:color="auto"/>
              <w:bottom w:val="single" w:sz="12" w:space="0" w:color="auto"/>
            </w:tcBorders>
            <w:shd w:val="clear" w:color="auto" w:fill="auto"/>
            <w:vAlign w:val="center"/>
          </w:tcPr>
          <w:p w:rsidR="00E404A4" w:rsidRPr="00B85E34" w:rsidRDefault="00E404A4" w:rsidP="00BE106E">
            <w:pPr>
              <w:spacing w:after="0"/>
              <w:jc w:val="center"/>
              <w:rPr>
                <w:rFonts w:ascii="Arial Narrow" w:hAnsi="Arial Narrow"/>
                <w:b/>
              </w:rPr>
            </w:pPr>
            <w:r w:rsidRPr="00B85E34">
              <w:rPr>
                <w:rFonts w:ascii="Arial Narrow" w:hAnsi="Arial Narrow"/>
                <w:b/>
              </w:rPr>
              <w:t>Año</w:t>
            </w:r>
          </w:p>
        </w:tc>
        <w:tc>
          <w:tcPr>
            <w:tcW w:w="4164" w:type="dxa"/>
            <w:tcBorders>
              <w:top w:val="single" w:sz="12" w:space="0" w:color="auto"/>
              <w:bottom w:val="single" w:sz="12" w:space="0" w:color="auto"/>
            </w:tcBorders>
            <w:shd w:val="clear" w:color="auto" w:fill="auto"/>
          </w:tcPr>
          <w:p w:rsidR="00E404A4" w:rsidRPr="00B85E34" w:rsidRDefault="00E404A4" w:rsidP="00BE106E">
            <w:pPr>
              <w:spacing w:after="0"/>
              <w:jc w:val="center"/>
              <w:rPr>
                <w:rFonts w:ascii="Arial Narrow" w:hAnsi="Arial Narrow"/>
                <w:b/>
              </w:rPr>
            </w:pPr>
            <w:r w:rsidRPr="00B85E34">
              <w:rPr>
                <w:rFonts w:ascii="Arial Narrow" w:hAnsi="Arial Narrow"/>
                <w:b/>
              </w:rPr>
              <w:t>Porcentaje</w:t>
            </w:r>
          </w:p>
        </w:tc>
      </w:tr>
      <w:tr w:rsidR="00E404A4" w:rsidRPr="00B85E34" w:rsidTr="00BE106E">
        <w:trPr>
          <w:jc w:val="center"/>
        </w:trPr>
        <w:tc>
          <w:tcPr>
            <w:tcW w:w="1562" w:type="dxa"/>
            <w:tcBorders>
              <w:top w:val="single" w:sz="12" w:space="0" w:color="auto"/>
            </w:tcBorders>
            <w:shd w:val="clear" w:color="auto" w:fill="auto"/>
            <w:vAlign w:val="center"/>
          </w:tcPr>
          <w:p w:rsidR="00E404A4" w:rsidRPr="00B85E34" w:rsidRDefault="00E404A4" w:rsidP="00BE106E">
            <w:pPr>
              <w:spacing w:after="0"/>
              <w:jc w:val="center"/>
              <w:rPr>
                <w:rFonts w:ascii="Arial Narrow" w:hAnsi="Arial Narrow"/>
              </w:rPr>
            </w:pPr>
            <w:r w:rsidRPr="00B85E34">
              <w:rPr>
                <w:rFonts w:ascii="Arial Narrow" w:hAnsi="Arial Narrow"/>
              </w:rPr>
              <w:t>2009</w:t>
            </w:r>
          </w:p>
        </w:tc>
        <w:tc>
          <w:tcPr>
            <w:tcW w:w="4164" w:type="dxa"/>
            <w:tcBorders>
              <w:top w:val="single" w:sz="12" w:space="0" w:color="auto"/>
            </w:tcBorders>
            <w:shd w:val="clear" w:color="auto" w:fill="auto"/>
          </w:tcPr>
          <w:p w:rsidR="00E404A4" w:rsidRPr="00B85E34" w:rsidRDefault="00E404A4" w:rsidP="00BE106E">
            <w:pPr>
              <w:spacing w:after="0"/>
              <w:jc w:val="center"/>
              <w:rPr>
                <w:rFonts w:ascii="Arial Narrow" w:hAnsi="Arial Narrow"/>
              </w:rPr>
            </w:pPr>
            <w:r w:rsidRPr="00B85E34">
              <w:rPr>
                <w:rFonts w:ascii="Arial Narrow" w:hAnsi="Arial Narrow"/>
              </w:rPr>
              <w:t>87.9</w:t>
            </w:r>
          </w:p>
        </w:tc>
      </w:tr>
      <w:tr w:rsidR="00E404A4" w:rsidRPr="00B85E34" w:rsidTr="00BE106E">
        <w:trPr>
          <w:jc w:val="center"/>
        </w:trPr>
        <w:tc>
          <w:tcPr>
            <w:tcW w:w="1562" w:type="dxa"/>
            <w:shd w:val="clear" w:color="auto" w:fill="auto"/>
            <w:vAlign w:val="center"/>
          </w:tcPr>
          <w:p w:rsidR="00E404A4" w:rsidRPr="00B85E34" w:rsidRDefault="00E404A4" w:rsidP="00BE106E">
            <w:pPr>
              <w:spacing w:after="0"/>
              <w:jc w:val="center"/>
              <w:rPr>
                <w:rFonts w:ascii="Arial Narrow" w:hAnsi="Arial Narrow"/>
              </w:rPr>
            </w:pPr>
            <w:r w:rsidRPr="00B85E34">
              <w:rPr>
                <w:rFonts w:ascii="Arial Narrow" w:hAnsi="Arial Narrow"/>
              </w:rPr>
              <w:t>2010</w:t>
            </w:r>
          </w:p>
        </w:tc>
        <w:tc>
          <w:tcPr>
            <w:tcW w:w="4164" w:type="dxa"/>
            <w:shd w:val="clear" w:color="auto" w:fill="auto"/>
          </w:tcPr>
          <w:p w:rsidR="00E404A4" w:rsidRPr="00B85E34" w:rsidRDefault="00E404A4" w:rsidP="00BE106E">
            <w:pPr>
              <w:spacing w:after="0"/>
              <w:jc w:val="center"/>
              <w:rPr>
                <w:rFonts w:ascii="Arial Narrow" w:hAnsi="Arial Narrow"/>
              </w:rPr>
            </w:pPr>
            <w:r w:rsidRPr="00B85E34">
              <w:rPr>
                <w:rFonts w:ascii="Arial Narrow" w:hAnsi="Arial Narrow"/>
              </w:rPr>
              <w:t>85.3</w:t>
            </w:r>
          </w:p>
        </w:tc>
      </w:tr>
      <w:tr w:rsidR="00E404A4" w:rsidRPr="00B85E34" w:rsidTr="00BE106E">
        <w:trPr>
          <w:jc w:val="center"/>
        </w:trPr>
        <w:tc>
          <w:tcPr>
            <w:tcW w:w="1562" w:type="dxa"/>
            <w:shd w:val="clear" w:color="auto" w:fill="auto"/>
            <w:vAlign w:val="center"/>
          </w:tcPr>
          <w:p w:rsidR="00E404A4" w:rsidRPr="00B85E34" w:rsidRDefault="00E404A4" w:rsidP="00BE106E">
            <w:pPr>
              <w:spacing w:after="0"/>
              <w:jc w:val="center"/>
              <w:rPr>
                <w:rFonts w:ascii="Arial Narrow" w:hAnsi="Arial Narrow"/>
              </w:rPr>
            </w:pPr>
            <w:r w:rsidRPr="00B85E34">
              <w:rPr>
                <w:rFonts w:ascii="Arial Narrow" w:hAnsi="Arial Narrow"/>
              </w:rPr>
              <w:t>2011</w:t>
            </w:r>
          </w:p>
        </w:tc>
        <w:tc>
          <w:tcPr>
            <w:tcW w:w="4164" w:type="dxa"/>
            <w:shd w:val="clear" w:color="auto" w:fill="auto"/>
          </w:tcPr>
          <w:p w:rsidR="00E404A4" w:rsidRPr="00B85E34" w:rsidRDefault="00E404A4" w:rsidP="00BE106E">
            <w:pPr>
              <w:spacing w:after="0"/>
              <w:jc w:val="center"/>
              <w:rPr>
                <w:rFonts w:ascii="Arial Narrow" w:hAnsi="Arial Narrow"/>
              </w:rPr>
            </w:pPr>
            <w:r w:rsidRPr="00B85E34">
              <w:rPr>
                <w:rFonts w:ascii="Arial Narrow" w:hAnsi="Arial Narrow"/>
              </w:rPr>
              <w:t>86.2</w:t>
            </w:r>
          </w:p>
        </w:tc>
      </w:tr>
      <w:tr w:rsidR="00E404A4" w:rsidRPr="00B85E34" w:rsidTr="00BE106E">
        <w:trPr>
          <w:jc w:val="center"/>
        </w:trPr>
        <w:tc>
          <w:tcPr>
            <w:tcW w:w="1562" w:type="dxa"/>
            <w:shd w:val="clear" w:color="auto" w:fill="auto"/>
            <w:vAlign w:val="center"/>
          </w:tcPr>
          <w:p w:rsidR="00E404A4" w:rsidRPr="00B85E34" w:rsidRDefault="00E404A4" w:rsidP="00BE106E">
            <w:pPr>
              <w:spacing w:after="0"/>
              <w:jc w:val="center"/>
              <w:rPr>
                <w:rFonts w:ascii="Arial Narrow" w:hAnsi="Arial Narrow"/>
              </w:rPr>
            </w:pPr>
            <w:r w:rsidRPr="00B85E34">
              <w:rPr>
                <w:rFonts w:ascii="Arial Narrow" w:hAnsi="Arial Narrow"/>
              </w:rPr>
              <w:t>2012</w:t>
            </w:r>
          </w:p>
        </w:tc>
        <w:tc>
          <w:tcPr>
            <w:tcW w:w="4164" w:type="dxa"/>
            <w:shd w:val="clear" w:color="auto" w:fill="auto"/>
          </w:tcPr>
          <w:p w:rsidR="00E404A4" w:rsidRPr="00B85E34" w:rsidRDefault="00E404A4" w:rsidP="00BE106E">
            <w:pPr>
              <w:spacing w:after="0"/>
              <w:jc w:val="center"/>
              <w:rPr>
                <w:rFonts w:ascii="Arial Narrow" w:hAnsi="Arial Narrow"/>
              </w:rPr>
            </w:pPr>
            <w:r w:rsidRPr="00B85E34">
              <w:rPr>
                <w:rFonts w:ascii="Arial Narrow" w:hAnsi="Arial Narrow"/>
              </w:rPr>
              <w:t>87.0</w:t>
            </w:r>
          </w:p>
        </w:tc>
      </w:tr>
      <w:tr w:rsidR="00BE106E" w:rsidRPr="00B85E34" w:rsidTr="00BE106E">
        <w:trPr>
          <w:jc w:val="center"/>
        </w:trPr>
        <w:tc>
          <w:tcPr>
            <w:tcW w:w="1562" w:type="dxa"/>
            <w:tcBorders>
              <w:bottom w:val="single" w:sz="12" w:space="0" w:color="auto"/>
            </w:tcBorders>
            <w:shd w:val="clear" w:color="auto" w:fill="auto"/>
            <w:vAlign w:val="center"/>
          </w:tcPr>
          <w:p w:rsidR="00BE106E" w:rsidRPr="00B85E34" w:rsidRDefault="00BE106E" w:rsidP="00BE106E">
            <w:pPr>
              <w:spacing w:after="0"/>
              <w:jc w:val="center"/>
              <w:rPr>
                <w:rFonts w:ascii="Arial Narrow" w:hAnsi="Arial Narrow"/>
              </w:rPr>
            </w:pPr>
            <w:r w:rsidRPr="00B85E34">
              <w:rPr>
                <w:rFonts w:ascii="Arial Narrow" w:hAnsi="Arial Narrow"/>
              </w:rPr>
              <w:t>2013</w:t>
            </w:r>
          </w:p>
        </w:tc>
        <w:tc>
          <w:tcPr>
            <w:tcW w:w="4164" w:type="dxa"/>
            <w:tcBorders>
              <w:bottom w:val="single" w:sz="12" w:space="0" w:color="auto"/>
            </w:tcBorders>
            <w:shd w:val="clear" w:color="auto" w:fill="auto"/>
          </w:tcPr>
          <w:p w:rsidR="00BE106E" w:rsidRPr="00B85E34" w:rsidRDefault="001F0D1A" w:rsidP="00BE106E">
            <w:pPr>
              <w:spacing w:after="0"/>
              <w:jc w:val="center"/>
              <w:rPr>
                <w:rFonts w:ascii="Arial Narrow" w:hAnsi="Arial Narrow"/>
              </w:rPr>
            </w:pPr>
            <w:r>
              <w:rPr>
                <w:rFonts w:ascii="Arial Narrow" w:hAnsi="Arial Narrow"/>
              </w:rPr>
              <w:t>87.5</w:t>
            </w:r>
          </w:p>
        </w:tc>
      </w:tr>
    </w:tbl>
    <w:p w:rsidR="00E404A4" w:rsidRPr="00BE106E" w:rsidRDefault="00E404A4" w:rsidP="00BE106E">
      <w:pPr>
        <w:spacing w:after="0" w:line="360" w:lineRule="auto"/>
        <w:ind w:left="708" w:firstLine="708"/>
        <w:jc w:val="both"/>
        <w:rPr>
          <w:rFonts w:ascii="Arial Narrow" w:hAnsi="Arial Narrow"/>
          <w:sz w:val="16"/>
          <w:szCs w:val="16"/>
        </w:rPr>
      </w:pPr>
      <w:r w:rsidRPr="00BE106E">
        <w:rPr>
          <w:rFonts w:ascii="Arial Narrow" w:hAnsi="Arial Narrow"/>
          <w:sz w:val="16"/>
          <w:szCs w:val="16"/>
        </w:rPr>
        <w:t xml:space="preserve">Fuente: </w:t>
      </w:r>
      <w:r w:rsidR="00BE106E">
        <w:rPr>
          <w:rFonts w:ascii="Arial Narrow" w:hAnsi="Arial Narrow"/>
          <w:sz w:val="16"/>
          <w:szCs w:val="16"/>
        </w:rPr>
        <w:t>Dirección de Atención y Prevención de la Violencia Familiar, DGIDS</w:t>
      </w:r>
      <w:r w:rsidRPr="00BE106E">
        <w:rPr>
          <w:rFonts w:ascii="Arial Narrow" w:hAnsi="Arial Narrow"/>
          <w:sz w:val="16"/>
          <w:szCs w:val="16"/>
        </w:rPr>
        <w:t>.</w:t>
      </w:r>
    </w:p>
    <w:p w:rsidR="00E404A4" w:rsidRPr="00BE106E" w:rsidRDefault="00E404A4" w:rsidP="00BE106E">
      <w:pPr>
        <w:spacing w:after="0" w:line="360" w:lineRule="auto"/>
        <w:jc w:val="both"/>
        <w:rPr>
          <w:rFonts w:ascii="Arial Narrow" w:hAnsi="Arial Narrow"/>
          <w:bCs/>
          <w:iCs/>
        </w:rPr>
      </w:pPr>
    </w:p>
    <w:p w:rsidR="00E404A4" w:rsidRPr="00BE106E" w:rsidRDefault="001F0D1A" w:rsidP="00BE106E">
      <w:pPr>
        <w:spacing w:after="0" w:line="360" w:lineRule="auto"/>
        <w:jc w:val="both"/>
        <w:rPr>
          <w:rFonts w:ascii="Arial Narrow" w:hAnsi="Arial Narrow"/>
          <w:b/>
          <w:bCs/>
          <w:i/>
          <w:iCs/>
        </w:rPr>
      </w:pPr>
      <w:r>
        <w:rPr>
          <w:rFonts w:ascii="Arial Narrow" w:hAnsi="Arial Narrow"/>
          <w:bCs/>
          <w:iCs/>
        </w:rPr>
        <w:t>E</w:t>
      </w:r>
      <w:r w:rsidR="00E404A4" w:rsidRPr="00BE106E">
        <w:rPr>
          <w:rFonts w:ascii="Arial Narrow" w:hAnsi="Arial Narrow"/>
          <w:bCs/>
          <w:iCs/>
        </w:rPr>
        <w:t>l porcentaje de mujeres que concluyeron su proceso terapéutico presentó la tendencia</w:t>
      </w:r>
      <w:r>
        <w:rPr>
          <w:rFonts w:ascii="Arial Narrow" w:hAnsi="Arial Narrow"/>
          <w:bCs/>
          <w:iCs/>
        </w:rPr>
        <w:t xml:space="preserve"> señalada en el Cuadro 5. </w:t>
      </w:r>
      <w:r w:rsidR="00E404A4" w:rsidRPr="00BE106E">
        <w:rPr>
          <w:rFonts w:ascii="Arial Narrow" w:hAnsi="Arial Narrow"/>
        </w:rPr>
        <w:t>Es importante mencionar que las mujeres que concluyen satisfactoriamente su proceso  terapéutico durante el programa logran el fortalecimiento de su autoestima, la desnaturalización de la violencia y el conocimiento de sus derechos.</w:t>
      </w:r>
    </w:p>
    <w:p w:rsidR="00E404A4" w:rsidRPr="00BE106E" w:rsidRDefault="00E404A4" w:rsidP="00BE106E">
      <w:pPr>
        <w:spacing w:after="0" w:line="360" w:lineRule="auto"/>
        <w:jc w:val="both"/>
        <w:rPr>
          <w:rFonts w:ascii="Arial Narrow" w:hAnsi="Arial Narrow"/>
          <w:bCs/>
          <w:iCs/>
        </w:rPr>
      </w:pPr>
    </w:p>
    <w:p w:rsidR="00E404A4" w:rsidRPr="00BE106E" w:rsidRDefault="00BE106E" w:rsidP="00BE106E">
      <w:pPr>
        <w:spacing w:after="0" w:line="360" w:lineRule="auto"/>
        <w:jc w:val="center"/>
        <w:rPr>
          <w:rFonts w:ascii="Arial Narrow" w:hAnsi="Arial Narrow"/>
          <w:b/>
          <w:bCs/>
          <w:iCs/>
        </w:rPr>
      </w:pPr>
      <w:r w:rsidRPr="00BE106E">
        <w:rPr>
          <w:rFonts w:ascii="Arial Narrow" w:hAnsi="Arial Narrow"/>
          <w:b/>
          <w:bCs/>
          <w:iCs/>
        </w:rPr>
        <w:t>CUADRO 5</w:t>
      </w:r>
    </w:p>
    <w:p w:rsidR="00E404A4" w:rsidRPr="00BE106E" w:rsidRDefault="00BE106E" w:rsidP="00BE106E">
      <w:pPr>
        <w:spacing w:after="0" w:line="360" w:lineRule="auto"/>
        <w:jc w:val="center"/>
        <w:rPr>
          <w:rFonts w:ascii="Arial Narrow" w:hAnsi="Arial Narrow"/>
          <w:b/>
          <w:bCs/>
          <w:iCs/>
        </w:rPr>
      </w:pPr>
      <w:r w:rsidRPr="00BE106E">
        <w:rPr>
          <w:rFonts w:ascii="Arial Narrow" w:hAnsi="Arial Narrow"/>
          <w:b/>
          <w:bCs/>
          <w:iCs/>
        </w:rPr>
        <w:t>PROGRAMA SEGURO CONTRA LA VIOLENCIA FAMILIAR: PORCENTAJE DE MUJERES QUE CONCLUYERON S</w:t>
      </w:r>
      <w:r>
        <w:rPr>
          <w:rFonts w:ascii="Arial Narrow" w:hAnsi="Arial Narrow"/>
          <w:b/>
          <w:bCs/>
          <w:iCs/>
        </w:rPr>
        <w:t>U PROCESO TERAPÉUTICO, 2009-2013</w:t>
      </w:r>
    </w:p>
    <w:tbl>
      <w:tblPr>
        <w:tblW w:w="0" w:type="auto"/>
        <w:jc w:val="center"/>
        <w:tblLayout w:type="fixed"/>
        <w:tblLook w:val="01E0" w:firstRow="1" w:lastRow="1" w:firstColumn="1" w:lastColumn="1" w:noHBand="0" w:noVBand="0"/>
      </w:tblPr>
      <w:tblGrid>
        <w:gridCol w:w="1562"/>
        <w:gridCol w:w="3418"/>
      </w:tblGrid>
      <w:tr w:rsidR="00E404A4" w:rsidRPr="00B85E34" w:rsidTr="005F0674">
        <w:trPr>
          <w:jc w:val="center"/>
        </w:trPr>
        <w:tc>
          <w:tcPr>
            <w:tcW w:w="1562" w:type="dxa"/>
            <w:tcBorders>
              <w:top w:val="single" w:sz="12" w:space="0" w:color="auto"/>
              <w:bottom w:val="single" w:sz="12" w:space="0" w:color="auto"/>
            </w:tcBorders>
            <w:shd w:val="clear" w:color="auto" w:fill="auto"/>
            <w:vAlign w:val="center"/>
          </w:tcPr>
          <w:p w:rsidR="00E404A4" w:rsidRPr="00B85E34" w:rsidRDefault="00E404A4" w:rsidP="00AB4C15">
            <w:pPr>
              <w:spacing w:after="0"/>
              <w:jc w:val="center"/>
              <w:rPr>
                <w:rFonts w:ascii="Arial Narrow" w:hAnsi="Arial Narrow"/>
                <w:b/>
              </w:rPr>
            </w:pPr>
            <w:r w:rsidRPr="00B85E34">
              <w:rPr>
                <w:rFonts w:ascii="Arial Narrow" w:hAnsi="Arial Narrow"/>
                <w:b/>
              </w:rPr>
              <w:t>Año</w:t>
            </w:r>
          </w:p>
        </w:tc>
        <w:tc>
          <w:tcPr>
            <w:tcW w:w="3418" w:type="dxa"/>
            <w:tcBorders>
              <w:top w:val="single" w:sz="12" w:space="0" w:color="auto"/>
              <w:bottom w:val="single" w:sz="12" w:space="0" w:color="auto"/>
            </w:tcBorders>
            <w:shd w:val="clear" w:color="auto" w:fill="auto"/>
          </w:tcPr>
          <w:p w:rsidR="00E404A4" w:rsidRPr="00B85E34" w:rsidRDefault="00E404A4" w:rsidP="00AB4C15">
            <w:pPr>
              <w:spacing w:after="0"/>
              <w:jc w:val="center"/>
              <w:rPr>
                <w:rFonts w:ascii="Arial Narrow" w:hAnsi="Arial Narrow"/>
                <w:b/>
              </w:rPr>
            </w:pPr>
            <w:r w:rsidRPr="00B85E34">
              <w:rPr>
                <w:rFonts w:ascii="Arial Narrow" w:hAnsi="Arial Narrow"/>
                <w:b/>
              </w:rPr>
              <w:t>Porcentaje</w:t>
            </w:r>
          </w:p>
        </w:tc>
      </w:tr>
      <w:tr w:rsidR="00E404A4" w:rsidRPr="00B85E34" w:rsidTr="005F0674">
        <w:trPr>
          <w:jc w:val="center"/>
        </w:trPr>
        <w:tc>
          <w:tcPr>
            <w:tcW w:w="1562" w:type="dxa"/>
            <w:tcBorders>
              <w:top w:val="single" w:sz="12" w:space="0" w:color="auto"/>
            </w:tcBorders>
            <w:shd w:val="clear" w:color="auto" w:fill="auto"/>
            <w:vAlign w:val="center"/>
          </w:tcPr>
          <w:p w:rsidR="00E404A4" w:rsidRPr="00B85E34" w:rsidRDefault="00E404A4" w:rsidP="00AB4C15">
            <w:pPr>
              <w:spacing w:after="0"/>
              <w:jc w:val="center"/>
              <w:rPr>
                <w:rFonts w:ascii="Arial Narrow" w:hAnsi="Arial Narrow"/>
              </w:rPr>
            </w:pPr>
            <w:r w:rsidRPr="00B85E34">
              <w:rPr>
                <w:rFonts w:ascii="Arial Narrow" w:hAnsi="Arial Narrow"/>
              </w:rPr>
              <w:t>2009</w:t>
            </w:r>
          </w:p>
        </w:tc>
        <w:tc>
          <w:tcPr>
            <w:tcW w:w="3418" w:type="dxa"/>
            <w:tcBorders>
              <w:top w:val="single" w:sz="12" w:space="0" w:color="auto"/>
            </w:tcBorders>
            <w:shd w:val="clear" w:color="auto" w:fill="auto"/>
          </w:tcPr>
          <w:p w:rsidR="00E404A4" w:rsidRPr="00B85E34" w:rsidRDefault="00E404A4" w:rsidP="00AB4C15">
            <w:pPr>
              <w:spacing w:after="0"/>
              <w:jc w:val="center"/>
              <w:rPr>
                <w:rFonts w:ascii="Arial Narrow" w:hAnsi="Arial Narrow"/>
              </w:rPr>
            </w:pPr>
            <w:r w:rsidRPr="00B85E34">
              <w:rPr>
                <w:rFonts w:ascii="Arial Narrow" w:hAnsi="Arial Narrow"/>
              </w:rPr>
              <w:t>87.9</w:t>
            </w:r>
          </w:p>
        </w:tc>
      </w:tr>
      <w:tr w:rsidR="00E404A4" w:rsidRPr="00B85E34" w:rsidTr="005F0674">
        <w:trPr>
          <w:jc w:val="center"/>
        </w:trPr>
        <w:tc>
          <w:tcPr>
            <w:tcW w:w="1562" w:type="dxa"/>
            <w:shd w:val="clear" w:color="auto" w:fill="auto"/>
            <w:vAlign w:val="center"/>
          </w:tcPr>
          <w:p w:rsidR="00E404A4" w:rsidRPr="00B85E34" w:rsidRDefault="00E404A4" w:rsidP="00AB4C15">
            <w:pPr>
              <w:spacing w:after="0"/>
              <w:jc w:val="center"/>
              <w:rPr>
                <w:rFonts w:ascii="Arial Narrow" w:hAnsi="Arial Narrow"/>
              </w:rPr>
            </w:pPr>
            <w:r w:rsidRPr="00B85E34">
              <w:rPr>
                <w:rFonts w:ascii="Arial Narrow" w:hAnsi="Arial Narrow"/>
              </w:rPr>
              <w:t>2010</w:t>
            </w:r>
          </w:p>
        </w:tc>
        <w:tc>
          <w:tcPr>
            <w:tcW w:w="3418" w:type="dxa"/>
            <w:shd w:val="clear" w:color="auto" w:fill="auto"/>
          </w:tcPr>
          <w:p w:rsidR="00E404A4" w:rsidRPr="00B85E34" w:rsidRDefault="00E404A4" w:rsidP="00AB4C15">
            <w:pPr>
              <w:spacing w:after="0"/>
              <w:jc w:val="center"/>
              <w:rPr>
                <w:rFonts w:ascii="Arial Narrow" w:hAnsi="Arial Narrow"/>
              </w:rPr>
            </w:pPr>
            <w:r w:rsidRPr="00B85E34">
              <w:rPr>
                <w:rFonts w:ascii="Arial Narrow" w:hAnsi="Arial Narrow"/>
              </w:rPr>
              <w:t>85.3</w:t>
            </w:r>
          </w:p>
        </w:tc>
      </w:tr>
      <w:tr w:rsidR="00E404A4" w:rsidRPr="00B85E34" w:rsidTr="005F0674">
        <w:trPr>
          <w:jc w:val="center"/>
        </w:trPr>
        <w:tc>
          <w:tcPr>
            <w:tcW w:w="1562" w:type="dxa"/>
            <w:shd w:val="clear" w:color="auto" w:fill="auto"/>
            <w:vAlign w:val="center"/>
          </w:tcPr>
          <w:p w:rsidR="00E404A4" w:rsidRPr="00B85E34" w:rsidRDefault="00E404A4" w:rsidP="00AB4C15">
            <w:pPr>
              <w:spacing w:after="0"/>
              <w:jc w:val="center"/>
              <w:rPr>
                <w:rFonts w:ascii="Arial Narrow" w:hAnsi="Arial Narrow"/>
              </w:rPr>
            </w:pPr>
            <w:r w:rsidRPr="00B85E34">
              <w:rPr>
                <w:rFonts w:ascii="Arial Narrow" w:hAnsi="Arial Narrow"/>
              </w:rPr>
              <w:t>2011</w:t>
            </w:r>
          </w:p>
        </w:tc>
        <w:tc>
          <w:tcPr>
            <w:tcW w:w="3418" w:type="dxa"/>
            <w:shd w:val="clear" w:color="auto" w:fill="auto"/>
          </w:tcPr>
          <w:p w:rsidR="00E404A4" w:rsidRPr="00B85E34" w:rsidRDefault="00E404A4" w:rsidP="00AB4C15">
            <w:pPr>
              <w:spacing w:after="0"/>
              <w:jc w:val="center"/>
              <w:rPr>
                <w:rFonts w:ascii="Arial Narrow" w:hAnsi="Arial Narrow"/>
              </w:rPr>
            </w:pPr>
            <w:r w:rsidRPr="00B85E34">
              <w:rPr>
                <w:rFonts w:ascii="Arial Narrow" w:hAnsi="Arial Narrow"/>
              </w:rPr>
              <w:t>86.2</w:t>
            </w:r>
          </w:p>
        </w:tc>
      </w:tr>
      <w:tr w:rsidR="00E404A4" w:rsidRPr="00B85E34" w:rsidTr="00BE106E">
        <w:trPr>
          <w:jc w:val="center"/>
        </w:trPr>
        <w:tc>
          <w:tcPr>
            <w:tcW w:w="1562" w:type="dxa"/>
            <w:shd w:val="clear" w:color="auto" w:fill="auto"/>
            <w:vAlign w:val="center"/>
          </w:tcPr>
          <w:p w:rsidR="00E404A4" w:rsidRPr="00B85E34" w:rsidRDefault="00E404A4" w:rsidP="00AB4C15">
            <w:pPr>
              <w:spacing w:after="0"/>
              <w:jc w:val="center"/>
              <w:rPr>
                <w:rFonts w:ascii="Arial Narrow" w:hAnsi="Arial Narrow"/>
              </w:rPr>
            </w:pPr>
            <w:r w:rsidRPr="00B85E34">
              <w:rPr>
                <w:rFonts w:ascii="Arial Narrow" w:hAnsi="Arial Narrow"/>
              </w:rPr>
              <w:t>2012</w:t>
            </w:r>
          </w:p>
        </w:tc>
        <w:tc>
          <w:tcPr>
            <w:tcW w:w="3418" w:type="dxa"/>
            <w:shd w:val="clear" w:color="auto" w:fill="auto"/>
          </w:tcPr>
          <w:p w:rsidR="00E404A4" w:rsidRPr="00B85E34" w:rsidRDefault="00E404A4" w:rsidP="00AB4C15">
            <w:pPr>
              <w:spacing w:after="0"/>
              <w:jc w:val="center"/>
              <w:rPr>
                <w:rFonts w:ascii="Arial Narrow" w:hAnsi="Arial Narrow"/>
              </w:rPr>
            </w:pPr>
            <w:r w:rsidRPr="00B85E34">
              <w:rPr>
                <w:rFonts w:ascii="Arial Narrow" w:hAnsi="Arial Narrow"/>
              </w:rPr>
              <w:t>87.0</w:t>
            </w:r>
          </w:p>
        </w:tc>
      </w:tr>
      <w:tr w:rsidR="00BE106E" w:rsidRPr="00B85E34" w:rsidTr="005F0674">
        <w:trPr>
          <w:jc w:val="center"/>
        </w:trPr>
        <w:tc>
          <w:tcPr>
            <w:tcW w:w="1562" w:type="dxa"/>
            <w:tcBorders>
              <w:bottom w:val="single" w:sz="12" w:space="0" w:color="auto"/>
            </w:tcBorders>
            <w:shd w:val="clear" w:color="auto" w:fill="auto"/>
            <w:vAlign w:val="center"/>
          </w:tcPr>
          <w:p w:rsidR="00BE106E" w:rsidRPr="00B85E34" w:rsidRDefault="00BE106E" w:rsidP="00AB4C15">
            <w:pPr>
              <w:spacing w:after="0"/>
              <w:jc w:val="center"/>
              <w:rPr>
                <w:rFonts w:ascii="Arial Narrow" w:hAnsi="Arial Narrow"/>
              </w:rPr>
            </w:pPr>
            <w:r w:rsidRPr="00B85E34">
              <w:rPr>
                <w:rFonts w:ascii="Arial Narrow" w:hAnsi="Arial Narrow"/>
              </w:rPr>
              <w:t>2013</w:t>
            </w:r>
          </w:p>
        </w:tc>
        <w:tc>
          <w:tcPr>
            <w:tcW w:w="3418" w:type="dxa"/>
            <w:tcBorders>
              <w:bottom w:val="single" w:sz="12" w:space="0" w:color="auto"/>
            </w:tcBorders>
            <w:shd w:val="clear" w:color="auto" w:fill="auto"/>
          </w:tcPr>
          <w:p w:rsidR="00BE106E" w:rsidRPr="00B85E34" w:rsidRDefault="001F0D1A" w:rsidP="00AB4C15">
            <w:pPr>
              <w:spacing w:after="0"/>
              <w:jc w:val="center"/>
              <w:rPr>
                <w:rFonts w:ascii="Arial Narrow" w:hAnsi="Arial Narrow"/>
              </w:rPr>
            </w:pPr>
            <w:r>
              <w:rPr>
                <w:rFonts w:ascii="Arial Narrow" w:hAnsi="Arial Narrow"/>
              </w:rPr>
              <w:t>87.5</w:t>
            </w:r>
          </w:p>
        </w:tc>
      </w:tr>
    </w:tbl>
    <w:p w:rsidR="00E404A4" w:rsidRDefault="00BE106E" w:rsidP="00BE106E">
      <w:pPr>
        <w:spacing w:after="0" w:line="360" w:lineRule="auto"/>
        <w:jc w:val="center"/>
        <w:rPr>
          <w:rFonts w:ascii="Arial Narrow" w:hAnsi="Arial Narrow"/>
          <w:sz w:val="16"/>
          <w:szCs w:val="16"/>
        </w:rPr>
      </w:pPr>
      <w:r w:rsidRPr="00BE106E">
        <w:rPr>
          <w:rFonts w:ascii="Arial Narrow" w:hAnsi="Arial Narrow"/>
          <w:sz w:val="16"/>
          <w:szCs w:val="16"/>
        </w:rPr>
        <w:t xml:space="preserve">Fuente: </w:t>
      </w:r>
      <w:r>
        <w:rPr>
          <w:rFonts w:ascii="Arial Narrow" w:hAnsi="Arial Narrow"/>
          <w:sz w:val="16"/>
          <w:szCs w:val="16"/>
        </w:rPr>
        <w:t>Dirección de Atención y Prevención de la Violencia Familiar, DGIDS</w:t>
      </w:r>
      <w:r w:rsidRPr="00BE106E">
        <w:rPr>
          <w:rFonts w:ascii="Arial Narrow" w:hAnsi="Arial Narrow"/>
          <w:sz w:val="16"/>
          <w:szCs w:val="16"/>
        </w:rPr>
        <w:t>.</w:t>
      </w:r>
    </w:p>
    <w:p w:rsidR="008501E5" w:rsidRDefault="008501E5" w:rsidP="00BE106E">
      <w:pPr>
        <w:spacing w:after="0" w:line="360" w:lineRule="auto"/>
        <w:jc w:val="both"/>
        <w:rPr>
          <w:rFonts w:ascii="Arial Narrow" w:hAnsi="Arial Narrow"/>
          <w:bCs/>
          <w:iCs/>
        </w:rPr>
      </w:pPr>
    </w:p>
    <w:p w:rsidR="00E404A4" w:rsidRPr="008501E5" w:rsidRDefault="008501E5" w:rsidP="008501E5">
      <w:pPr>
        <w:spacing w:after="0"/>
        <w:jc w:val="both"/>
        <w:rPr>
          <w:rFonts w:ascii="Arial Narrow" w:hAnsi="Arial Narrow"/>
        </w:rPr>
      </w:pPr>
      <w:r w:rsidRPr="008501E5">
        <w:rPr>
          <w:rFonts w:ascii="Arial Narrow" w:hAnsi="Arial Narrow"/>
        </w:rPr>
        <w:t>E</w:t>
      </w:r>
      <w:r w:rsidR="00E404A4" w:rsidRPr="008501E5">
        <w:rPr>
          <w:rFonts w:ascii="Arial Narrow" w:hAnsi="Arial Narrow"/>
        </w:rPr>
        <w:t xml:space="preserve">l indicador de porcentaje de mujeres aseguradas que iniciaron algún proceso legal proyecta la siguiente información: </w:t>
      </w:r>
    </w:p>
    <w:p w:rsidR="00E404A4" w:rsidRPr="00BE106E" w:rsidRDefault="00E404A4" w:rsidP="00BE106E">
      <w:pPr>
        <w:spacing w:after="0" w:line="360" w:lineRule="auto"/>
        <w:jc w:val="both"/>
        <w:rPr>
          <w:rFonts w:ascii="Arial Narrow" w:hAnsi="Arial Narrow"/>
          <w:bCs/>
          <w:iCs/>
        </w:rPr>
      </w:pPr>
    </w:p>
    <w:p w:rsidR="00E404A4" w:rsidRPr="00AB4C15" w:rsidRDefault="00AB4C15" w:rsidP="00BE106E">
      <w:pPr>
        <w:spacing w:after="0" w:line="360" w:lineRule="auto"/>
        <w:jc w:val="center"/>
        <w:rPr>
          <w:rFonts w:ascii="Arial Narrow" w:hAnsi="Arial Narrow"/>
          <w:b/>
          <w:bCs/>
          <w:iCs/>
        </w:rPr>
      </w:pPr>
      <w:r w:rsidRPr="00AB4C15">
        <w:rPr>
          <w:rFonts w:ascii="Arial Narrow" w:hAnsi="Arial Narrow"/>
          <w:b/>
          <w:bCs/>
          <w:iCs/>
        </w:rPr>
        <w:t>CUADRO 6</w:t>
      </w:r>
    </w:p>
    <w:p w:rsidR="00E404A4" w:rsidRPr="00AB4C15" w:rsidRDefault="00AB4C15" w:rsidP="00BE106E">
      <w:pPr>
        <w:spacing w:after="0" w:line="360" w:lineRule="auto"/>
        <w:jc w:val="center"/>
        <w:rPr>
          <w:rFonts w:ascii="Arial Narrow" w:hAnsi="Arial Narrow"/>
          <w:b/>
          <w:bCs/>
          <w:iCs/>
        </w:rPr>
      </w:pPr>
      <w:r w:rsidRPr="00AB4C15">
        <w:rPr>
          <w:rFonts w:ascii="Arial Narrow" w:hAnsi="Arial Narrow"/>
          <w:b/>
          <w:bCs/>
          <w:iCs/>
        </w:rPr>
        <w:t>PROGRAMA SEGURO CONTRA LA VIOLENCIA FAMILIAR: PORCENTAJE DE MUJERES ASEGURADAS QUE INICIARO</w:t>
      </w:r>
      <w:r>
        <w:rPr>
          <w:rFonts w:ascii="Arial Narrow" w:hAnsi="Arial Narrow"/>
          <w:b/>
          <w:bCs/>
          <w:iCs/>
        </w:rPr>
        <w:t>N ALGÚN PROCESO LEGAL, 2009-2013</w:t>
      </w:r>
    </w:p>
    <w:tbl>
      <w:tblPr>
        <w:tblW w:w="0" w:type="auto"/>
        <w:jc w:val="center"/>
        <w:tblLayout w:type="fixed"/>
        <w:tblLook w:val="01E0" w:firstRow="1" w:lastRow="1" w:firstColumn="1" w:lastColumn="1" w:noHBand="0" w:noVBand="0"/>
      </w:tblPr>
      <w:tblGrid>
        <w:gridCol w:w="1562"/>
        <w:gridCol w:w="3410"/>
      </w:tblGrid>
      <w:tr w:rsidR="00E404A4" w:rsidRPr="00B85E34" w:rsidTr="005F0674">
        <w:trPr>
          <w:jc w:val="center"/>
        </w:trPr>
        <w:tc>
          <w:tcPr>
            <w:tcW w:w="1562" w:type="dxa"/>
            <w:tcBorders>
              <w:top w:val="single" w:sz="12" w:space="0" w:color="auto"/>
              <w:bottom w:val="single" w:sz="12" w:space="0" w:color="auto"/>
            </w:tcBorders>
            <w:shd w:val="clear" w:color="auto" w:fill="auto"/>
            <w:vAlign w:val="center"/>
          </w:tcPr>
          <w:p w:rsidR="00E404A4" w:rsidRPr="00B85E34" w:rsidRDefault="00E404A4" w:rsidP="00AB4C15">
            <w:pPr>
              <w:spacing w:after="0"/>
              <w:jc w:val="center"/>
              <w:rPr>
                <w:rFonts w:ascii="Arial Narrow" w:hAnsi="Arial Narrow"/>
                <w:b/>
              </w:rPr>
            </w:pPr>
            <w:r w:rsidRPr="00B85E34">
              <w:rPr>
                <w:rFonts w:ascii="Arial Narrow" w:hAnsi="Arial Narrow"/>
                <w:b/>
              </w:rPr>
              <w:t>Año</w:t>
            </w:r>
          </w:p>
        </w:tc>
        <w:tc>
          <w:tcPr>
            <w:tcW w:w="3410" w:type="dxa"/>
            <w:tcBorders>
              <w:top w:val="single" w:sz="12" w:space="0" w:color="auto"/>
              <w:bottom w:val="single" w:sz="12" w:space="0" w:color="auto"/>
            </w:tcBorders>
            <w:shd w:val="clear" w:color="auto" w:fill="auto"/>
          </w:tcPr>
          <w:p w:rsidR="00E404A4" w:rsidRPr="00B85E34" w:rsidRDefault="00E404A4" w:rsidP="00AB4C15">
            <w:pPr>
              <w:spacing w:after="0"/>
              <w:jc w:val="center"/>
              <w:rPr>
                <w:rFonts w:ascii="Arial Narrow" w:hAnsi="Arial Narrow"/>
                <w:b/>
              </w:rPr>
            </w:pPr>
            <w:r w:rsidRPr="00B85E34">
              <w:rPr>
                <w:rFonts w:ascii="Arial Narrow" w:hAnsi="Arial Narrow"/>
                <w:b/>
              </w:rPr>
              <w:t>Porcentaje</w:t>
            </w:r>
          </w:p>
        </w:tc>
      </w:tr>
      <w:tr w:rsidR="00E404A4" w:rsidRPr="00B85E34" w:rsidTr="005F0674">
        <w:trPr>
          <w:jc w:val="center"/>
        </w:trPr>
        <w:tc>
          <w:tcPr>
            <w:tcW w:w="1562" w:type="dxa"/>
            <w:tcBorders>
              <w:top w:val="single" w:sz="12" w:space="0" w:color="auto"/>
            </w:tcBorders>
            <w:shd w:val="clear" w:color="auto" w:fill="auto"/>
            <w:vAlign w:val="center"/>
          </w:tcPr>
          <w:p w:rsidR="00E404A4" w:rsidRPr="00B85E34" w:rsidRDefault="00E404A4" w:rsidP="00AB4C15">
            <w:pPr>
              <w:spacing w:after="0"/>
              <w:jc w:val="center"/>
              <w:rPr>
                <w:rFonts w:ascii="Arial Narrow" w:hAnsi="Arial Narrow"/>
              </w:rPr>
            </w:pPr>
            <w:r w:rsidRPr="00B85E34">
              <w:rPr>
                <w:rFonts w:ascii="Arial Narrow" w:hAnsi="Arial Narrow"/>
              </w:rPr>
              <w:t>2009</w:t>
            </w:r>
          </w:p>
        </w:tc>
        <w:tc>
          <w:tcPr>
            <w:tcW w:w="3410" w:type="dxa"/>
            <w:tcBorders>
              <w:top w:val="single" w:sz="12" w:space="0" w:color="auto"/>
            </w:tcBorders>
            <w:shd w:val="clear" w:color="auto" w:fill="auto"/>
          </w:tcPr>
          <w:p w:rsidR="00E404A4" w:rsidRPr="00B85E34" w:rsidRDefault="00E404A4" w:rsidP="00AB4C15">
            <w:pPr>
              <w:spacing w:after="0"/>
              <w:jc w:val="center"/>
              <w:rPr>
                <w:rFonts w:ascii="Arial Narrow" w:hAnsi="Arial Narrow"/>
              </w:rPr>
            </w:pPr>
            <w:r w:rsidRPr="00B85E34">
              <w:rPr>
                <w:rFonts w:ascii="Arial Narrow" w:hAnsi="Arial Narrow"/>
              </w:rPr>
              <w:t>53.6</w:t>
            </w:r>
          </w:p>
        </w:tc>
      </w:tr>
      <w:tr w:rsidR="00E404A4" w:rsidRPr="00B85E34" w:rsidTr="005F0674">
        <w:trPr>
          <w:jc w:val="center"/>
        </w:trPr>
        <w:tc>
          <w:tcPr>
            <w:tcW w:w="1562" w:type="dxa"/>
            <w:shd w:val="clear" w:color="auto" w:fill="auto"/>
            <w:vAlign w:val="center"/>
          </w:tcPr>
          <w:p w:rsidR="00E404A4" w:rsidRPr="00B85E34" w:rsidRDefault="00E404A4" w:rsidP="00AB4C15">
            <w:pPr>
              <w:spacing w:after="0"/>
              <w:jc w:val="center"/>
              <w:rPr>
                <w:rFonts w:ascii="Arial Narrow" w:hAnsi="Arial Narrow"/>
              </w:rPr>
            </w:pPr>
            <w:r w:rsidRPr="00B85E34">
              <w:rPr>
                <w:rFonts w:ascii="Arial Narrow" w:hAnsi="Arial Narrow"/>
              </w:rPr>
              <w:t>2010</w:t>
            </w:r>
          </w:p>
        </w:tc>
        <w:tc>
          <w:tcPr>
            <w:tcW w:w="3410" w:type="dxa"/>
            <w:shd w:val="clear" w:color="auto" w:fill="auto"/>
          </w:tcPr>
          <w:p w:rsidR="00E404A4" w:rsidRPr="00B85E34" w:rsidRDefault="00E404A4" w:rsidP="00AB4C15">
            <w:pPr>
              <w:spacing w:after="0"/>
              <w:jc w:val="center"/>
              <w:rPr>
                <w:rFonts w:ascii="Arial Narrow" w:hAnsi="Arial Narrow"/>
              </w:rPr>
            </w:pPr>
            <w:r w:rsidRPr="00B85E34">
              <w:rPr>
                <w:rFonts w:ascii="Arial Narrow" w:hAnsi="Arial Narrow"/>
              </w:rPr>
              <w:t>96.5</w:t>
            </w:r>
          </w:p>
        </w:tc>
      </w:tr>
      <w:tr w:rsidR="00E404A4" w:rsidRPr="00B85E34" w:rsidTr="005F0674">
        <w:trPr>
          <w:jc w:val="center"/>
        </w:trPr>
        <w:tc>
          <w:tcPr>
            <w:tcW w:w="1562" w:type="dxa"/>
            <w:shd w:val="clear" w:color="auto" w:fill="auto"/>
            <w:vAlign w:val="center"/>
          </w:tcPr>
          <w:p w:rsidR="00E404A4" w:rsidRPr="00B85E34" w:rsidRDefault="00E404A4" w:rsidP="00AB4C15">
            <w:pPr>
              <w:spacing w:after="0"/>
              <w:jc w:val="center"/>
              <w:rPr>
                <w:rFonts w:ascii="Arial Narrow" w:hAnsi="Arial Narrow"/>
              </w:rPr>
            </w:pPr>
            <w:r w:rsidRPr="00B85E34">
              <w:rPr>
                <w:rFonts w:ascii="Arial Narrow" w:hAnsi="Arial Narrow"/>
              </w:rPr>
              <w:t>2011</w:t>
            </w:r>
          </w:p>
        </w:tc>
        <w:tc>
          <w:tcPr>
            <w:tcW w:w="3410" w:type="dxa"/>
            <w:shd w:val="clear" w:color="auto" w:fill="auto"/>
          </w:tcPr>
          <w:p w:rsidR="00E404A4" w:rsidRPr="00B85E34" w:rsidRDefault="00E404A4" w:rsidP="00AB4C15">
            <w:pPr>
              <w:spacing w:after="0"/>
              <w:jc w:val="center"/>
              <w:rPr>
                <w:rFonts w:ascii="Arial Narrow" w:hAnsi="Arial Narrow"/>
              </w:rPr>
            </w:pPr>
            <w:r w:rsidRPr="00B85E34">
              <w:rPr>
                <w:rFonts w:ascii="Arial Narrow" w:hAnsi="Arial Narrow"/>
              </w:rPr>
              <w:t>99.1</w:t>
            </w:r>
          </w:p>
        </w:tc>
      </w:tr>
      <w:tr w:rsidR="00E404A4" w:rsidRPr="00B85E34" w:rsidTr="00BE106E">
        <w:trPr>
          <w:jc w:val="center"/>
        </w:trPr>
        <w:tc>
          <w:tcPr>
            <w:tcW w:w="1562" w:type="dxa"/>
            <w:shd w:val="clear" w:color="auto" w:fill="auto"/>
            <w:vAlign w:val="center"/>
          </w:tcPr>
          <w:p w:rsidR="00E404A4" w:rsidRPr="00B85E34" w:rsidRDefault="00E404A4" w:rsidP="00AB4C15">
            <w:pPr>
              <w:spacing w:after="0"/>
              <w:jc w:val="center"/>
              <w:rPr>
                <w:rFonts w:ascii="Arial Narrow" w:hAnsi="Arial Narrow"/>
              </w:rPr>
            </w:pPr>
            <w:r w:rsidRPr="00B85E34">
              <w:rPr>
                <w:rFonts w:ascii="Arial Narrow" w:hAnsi="Arial Narrow"/>
              </w:rPr>
              <w:t>2012</w:t>
            </w:r>
          </w:p>
        </w:tc>
        <w:tc>
          <w:tcPr>
            <w:tcW w:w="3410" w:type="dxa"/>
            <w:shd w:val="clear" w:color="auto" w:fill="auto"/>
          </w:tcPr>
          <w:p w:rsidR="00E404A4" w:rsidRPr="00B85E34" w:rsidRDefault="00E404A4" w:rsidP="00AB4C15">
            <w:pPr>
              <w:spacing w:after="0"/>
              <w:jc w:val="center"/>
              <w:rPr>
                <w:rFonts w:ascii="Arial Narrow" w:hAnsi="Arial Narrow"/>
              </w:rPr>
            </w:pPr>
            <w:r w:rsidRPr="00B85E34">
              <w:rPr>
                <w:rFonts w:ascii="Arial Narrow" w:hAnsi="Arial Narrow"/>
              </w:rPr>
              <w:t>99.9</w:t>
            </w:r>
          </w:p>
        </w:tc>
      </w:tr>
      <w:tr w:rsidR="00BE106E" w:rsidRPr="00B85E34" w:rsidTr="005F0674">
        <w:trPr>
          <w:jc w:val="center"/>
        </w:trPr>
        <w:tc>
          <w:tcPr>
            <w:tcW w:w="1562" w:type="dxa"/>
            <w:tcBorders>
              <w:bottom w:val="single" w:sz="12" w:space="0" w:color="auto"/>
            </w:tcBorders>
            <w:shd w:val="clear" w:color="auto" w:fill="auto"/>
            <w:vAlign w:val="center"/>
          </w:tcPr>
          <w:p w:rsidR="00BE106E" w:rsidRPr="00B85E34" w:rsidRDefault="00BE106E" w:rsidP="00AB4C15">
            <w:pPr>
              <w:spacing w:after="0"/>
              <w:jc w:val="center"/>
              <w:rPr>
                <w:rFonts w:ascii="Arial Narrow" w:hAnsi="Arial Narrow"/>
              </w:rPr>
            </w:pPr>
            <w:r w:rsidRPr="00B85E34">
              <w:rPr>
                <w:rFonts w:ascii="Arial Narrow" w:hAnsi="Arial Narrow"/>
              </w:rPr>
              <w:t>2013</w:t>
            </w:r>
          </w:p>
        </w:tc>
        <w:tc>
          <w:tcPr>
            <w:tcW w:w="3410" w:type="dxa"/>
            <w:tcBorders>
              <w:bottom w:val="single" w:sz="12" w:space="0" w:color="auto"/>
            </w:tcBorders>
            <w:shd w:val="clear" w:color="auto" w:fill="auto"/>
          </w:tcPr>
          <w:p w:rsidR="00BE106E" w:rsidRPr="00B85E34" w:rsidRDefault="002B2B6B" w:rsidP="00AB4C15">
            <w:pPr>
              <w:spacing w:after="0"/>
              <w:jc w:val="center"/>
              <w:rPr>
                <w:rFonts w:ascii="Arial Narrow" w:hAnsi="Arial Narrow"/>
              </w:rPr>
            </w:pPr>
            <w:r>
              <w:rPr>
                <w:rFonts w:ascii="Arial Narrow" w:hAnsi="Arial Narrow"/>
              </w:rPr>
              <w:t>100</w:t>
            </w:r>
          </w:p>
        </w:tc>
      </w:tr>
    </w:tbl>
    <w:p w:rsidR="00E404A4" w:rsidRPr="00BE106E" w:rsidRDefault="00AB4C15" w:rsidP="00BE106E">
      <w:pPr>
        <w:spacing w:after="0" w:line="360" w:lineRule="auto"/>
        <w:ind w:left="1416" w:firstLine="708"/>
        <w:jc w:val="both"/>
        <w:rPr>
          <w:rFonts w:ascii="Arial Narrow" w:hAnsi="Arial Narrow"/>
        </w:rPr>
      </w:pPr>
      <w:r w:rsidRPr="00BE106E">
        <w:rPr>
          <w:rFonts w:ascii="Arial Narrow" w:hAnsi="Arial Narrow"/>
          <w:sz w:val="16"/>
          <w:szCs w:val="16"/>
        </w:rPr>
        <w:t xml:space="preserve">Fuente: </w:t>
      </w:r>
      <w:r>
        <w:rPr>
          <w:rFonts w:ascii="Arial Narrow" w:hAnsi="Arial Narrow"/>
          <w:sz w:val="16"/>
          <w:szCs w:val="16"/>
        </w:rPr>
        <w:t>Dirección de Atención y Prevención de la Violencia Familiar, DGIDS</w:t>
      </w:r>
      <w:r w:rsidRPr="00BE106E">
        <w:rPr>
          <w:rFonts w:ascii="Arial Narrow" w:hAnsi="Arial Narrow"/>
          <w:sz w:val="16"/>
          <w:szCs w:val="16"/>
        </w:rPr>
        <w:t>.</w:t>
      </w:r>
    </w:p>
    <w:p w:rsidR="00E404A4" w:rsidRPr="002B2B6B" w:rsidRDefault="00E404A4" w:rsidP="002B2B6B">
      <w:pPr>
        <w:spacing w:after="0"/>
        <w:jc w:val="both"/>
        <w:rPr>
          <w:rFonts w:ascii="Arial Narrow" w:hAnsi="Arial Narrow"/>
        </w:rPr>
      </w:pPr>
    </w:p>
    <w:p w:rsidR="00E404A4" w:rsidRPr="002B2B6B" w:rsidRDefault="00E404A4" w:rsidP="002B2B6B">
      <w:pPr>
        <w:spacing w:after="0"/>
        <w:jc w:val="both"/>
        <w:rPr>
          <w:rFonts w:ascii="Arial Narrow" w:hAnsi="Arial Narrow"/>
        </w:rPr>
      </w:pPr>
      <w:r w:rsidRPr="002B2B6B">
        <w:rPr>
          <w:rFonts w:ascii="Arial Narrow" w:hAnsi="Arial Narrow"/>
        </w:rPr>
        <w:t>Cabe señalar que el programa genera cambios encaminados a la recuperación y reparación del daño que produce la violencia, promoviendo la recuperación de sus derechos, además de desarrollar una motivación para procurar un bienestar emocional para ellas y sus hijas e hijos, mismo que generará el acceso a mejores oportunidades de bienestar y de calidad de vida.</w:t>
      </w:r>
    </w:p>
    <w:p w:rsidR="00AB4C15" w:rsidRPr="002B2B6B" w:rsidRDefault="00AB4C15" w:rsidP="002B2B6B">
      <w:pPr>
        <w:spacing w:after="0"/>
        <w:jc w:val="both"/>
        <w:rPr>
          <w:rFonts w:ascii="Arial Narrow" w:hAnsi="Arial Narrow"/>
        </w:rPr>
      </w:pPr>
    </w:p>
    <w:p w:rsidR="00E404A4" w:rsidRPr="002B2B6B" w:rsidRDefault="00E404A4" w:rsidP="002B2B6B">
      <w:pPr>
        <w:spacing w:after="0"/>
        <w:jc w:val="both"/>
        <w:rPr>
          <w:rFonts w:ascii="Arial Narrow" w:hAnsi="Arial Narrow"/>
        </w:rPr>
      </w:pPr>
      <w:r w:rsidRPr="002B2B6B">
        <w:rPr>
          <w:rFonts w:ascii="Arial Narrow" w:hAnsi="Arial Narrow"/>
        </w:rPr>
        <w:t>Finalmente, en el caso de los indicadores de la Matriz de Marco Lógico es necesario precisar que algunos de los indicadores se han venido utilizando desde 2009, por tanto, su evolución se describió anteriormente. Mientras que los indicadores que son de reciente creación se detallan a continuación.</w:t>
      </w:r>
    </w:p>
    <w:p w:rsidR="00E404A4" w:rsidRPr="002B2B6B" w:rsidRDefault="00E404A4" w:rsidP="002B2B6B">
      <w:pPr>
        <w:spacing w:after="0"/>
        <w:jc w:val="both"/>
        <w:rPr>
          <w:rFonts w:ascii="Arial Narrow" w:hAnsi="Arial Narrow"/>
        </w:rPr>
      </w:pPr>
    </w:p>
    <w:tbl>
      <w:tblPr>
        <w:tblW w:w="8351" w:type="dxa"/>
        <w:tblInd w:w="70" w:type="dxa"/>
        <w:tblCellMar>
          <w:left w:w="70" w:type="dxa"/>
          <w:right w:w="70" w:type="dxa"/>
        </w:tblCellMar>
        <w:tblLook w:val="04A0" w:firstRow="1" w:lastRow="0" w:firstColumn="1" w:lastColumn="0" w:noHBand="0" w:noVBand="1"/>
      </w:tblPr>
      <w:tblGrid>
        <w:gridCol w:w="5655"/>
        <w:gridCol w:w="1348"/>
        <w:gridCol w:w="1348"/>
      </w:tblGrid>
      <w:tr w:rsidR="00E404A4" w:rsidRPr="00B85E34" w:rsidTr="002B2B6B">
        <w:trPr>
          <w:trHeight w:val="329"/>
        </w:trPr>
        <w:tc>
          <w:tcPr>
            <w:tcW w:w="5655" w:type="dxa"/>
            <w:tcBorders>
              <w:top w:val="single" w:sz="8" w:space="0" w:color="auto"/>
              <w:left w:val="nil"/>
              <w:bottom w:val="single" w:sz="8" w:space="0" w:color="auto"/>
              <w:right w:val="nil"/>
            </w:tcBorders>
            <w:shd w:val="clear" w:color="auto" w:fill="auto"/>
            <w:vAlign w:val="center"/>
          </w:tcPr>
          <w:p w:rsidR="00E404A4" w:rsidRPr="00B85E34" w:rsidRDefault="00E404A4" w:rsidP="00AB4C15">
            <w:pPr>
              <w:jc w:val="center"/>
              <w:rPr>
                <w:rFonts w:ascii="Arial Narrow" w:hAnsi="Arial Narrow"/>
                <w:b/>
                <w:bCs/>
                <w:color w:val="000000"/>
              </w:rPr>
            </w:pPr>
            <w:r w:rsidRPr="00B85E34">
              <w:rPr>
                <w:rFonts w:ascii="Arial Narrow" w:hAnsi="Arial Narrow"/>
                <w:b/>
                <w:bCs/>
                <w:color w:val="000000"/>
              </w:rPr>
              <w:t>Indicador</w:t>
            </w:r>
          </w:p>
        </w:tc>
        <w:tc>
          <w:tcPr>
            <w:tcW w:w="1348" w:type="dxa"/>
            <w:tcBorders>
              <w:top w:val="single" w:sz="8" w:space="0" w:color="auto"/>
              <w:left w:val="nil"/>
              <w:bottom w:val="single" w:sz="8" w:space="0" w:color="auto"/>
              <w:right w:val="nil"/>
            </w:tcBorders>
            <w:shd w:val="clear" w:color="auto" w:fill="auto"/>
            <w:vAlign w:val="center"/>
          </w:tcPr>
          <w:p w:rsidR="00E404A4" w:rsidRPr="00B85E34" w:rsidRDefault="00AB4C15" w:rsidP="00AB4C15">
            <w:pPr>
              <w:jc w:val="center"/>
              <w:rPr>
                <w:rFonts w:ascii="Arial Narrow" w:hAnsi="Arial Narrow"/>
                <w:b/>
                <w:bCs/>
                <w:color w:val="000000"/>
              </w:rPr>
            </w:pPr>
            <w:r w:rsidRPr="00B85E34">
              <w:rPr>
                <w:rFonts w:ascii="Arial Narrow" w:hAnsi="Arial Narrow"/>
                <w:b/>
                <w:bCs/>
                <w:color w:val="000000"/>
              </w:rPr>
              <w:t>2012</w:t>
            </w:r>
          </w:p>
        </w:tc>
        <w:tc>
          <w:tcPr>
            <w:tcW w:w="1348" w:type="dxa"/>
            <w:tcBorders>
              <w:top w:val="single" w:sz="8" w:space="0" w:color="auto"/>
              <w:left w:val="nil"/>
              <w:bottom w:val="single" w:sz="8" w:space="0" w:color="auto"/>
              <w:right w:val="nil"/>
            </w:tcBorders>
            <w:shd w:val="clear" w:color="auto" w:fill="auto"/>
            <w:noWrap/>
            <w:vAlign w:val="center"/>
          </w:tcPr>
          <w:p w:rsidR="00E404A4" w:rsidRPr="00B85E34" w:rsidRDefault="00E404A4" w:rsidP="00AB4C15">
            <w:pPr>
              <w:jc w:val="center"/>
              <w:rPr>
                <w:rFonts w:ascii="Arial Narrow" w:hAnsi="Arial Narrow"/>
                <w:b/>
                <w:bCs/>
                <w:color w:val="000000"/>
              </w:rPr>
            </w:pPr>
            <w:r w:rsidRPr="00B85E34">
              <w:rPr>
                <w:rFonts w:ascii="Arial Narrow" w:hAnsi="Arial Narrow"/>
                <w:b/>
                <w:bCs/>
                <w:color w:val="000000"/>
              </w:rPr>
              <w:t>201</w:t>
            </w:r>
            <w:r w:rsidR="00AB4C15" w:rsidRPr="00B85E34">
              <w:rPr>
                <w:rFonts w:ascii="Arial Narrow" w:hAnsi="Arial Narrow"/>
                <w:b/>
                <w:bCs/>
                <w:color w:val="000000"/>
              </w:rPr>
              <w:t>3</w:t>
            </w:r>
          </w:p>
        </w:tc>
      </w:tr>
      <w:tr w:rsidR="00E404A4" w:rsidRPr="00B85E34" w:rsidTr="002B2B6B">
        <w:trPr>
          <w:trHeight w:val="627"/>
        </w:trPr>
        <w:tc>
          <w:tcPr>
            <w:tcW w:w="5655" w:type="dxa"/>
            <w:tcBorders>
              <w:top w:val="nil"/>
              <w:left w:val="nil"/>
              <w:bottom w:val="nil"/>
              <w:right w:val="nil"/>
            </w:tcBorders>
            <w:shd w:val="clear" w:color="auto" w:fill="auto"/>
            <w:vAlign w:val="center"/>
          </w:tcPr>
          <w:p w:rsidR="00E404A4" w:rsidRPr="00B85E34" w:rsidRDefault="00E404A4" w:rsidP="00AB4C15">
            <w:pPr>
              <w:jc w:val="both"/>
              <w:rPr>
                <w:rFonts w:ascii="Arial Narrow" w:hAnsi="Arial Narrow"/>
                <w:color w:val="000000"/>
              </w:rPr>
            </w:pPr>
            <w:r w:rsidRPr="00B85E34">
              <w:rPr>
                <w:rFonts w:ascii="Arial Narrow" w:hAnsi="Arial Narrow"/>
                <w:color w:val="000000"/>
              </w:rPr>
              <w:t>Mujeres casadas o unidas que sufren violencia por parte de su pareja a lo largo de su relación</w:t>
            </w:r>
          </w:p>
        </w:tc>
        <w:tc>
          <w:tcPr>
            <w:tcW w:w="1348" w:type="dxa"/>
            <w:tcBorders>
              <w:top w:val="nil"/>
              <w:left w:val="nil"/>
              <w:bottom w:val="nil"/>
              <w:right w:val="nil"/>
            </w:tcBorders>
            <w:shd w:val="clear" w:color="auto" w:fill="auto"/>
            <w:vAlign w:val="center"/>
          </w:tcPr>
          <w:p w:rsidR="00E404A4" w:rsidRPr="00B85E34" w:rsidRDefault="00E404A4" w:rsidP="00AB4C15">
            <w:pPr>
              <w:jc w:val="center"/>
              <w:rPr>
                <w:rFonts w:ascii="Arial Narrow" w:hAnsi="Arial Narrow"/>
                <w:color w:val="000000"/>
              </w:rPr>
            </w:pPr>
            <w:r w:rsidRPr="00B85E34">
              <w:rPr>
                <w:rFonts w:ascii="Arial Narrow" w:hAnsi="Arial Narrow"/>
                <w:color w:val="000000"/>
              </w:rPr>
              <w:t>46.20 %</w:t>
            </w:r>
          </w:p>
        </w:tc>
        <w:tc>
          <w:tcPr>
            <w:tcW w:w="1348" w:type="dxa"/>
            <w:tcBorders>
              <w:top w:val="nil"/>
              <w:left w:val="nil"/>
              <w:bottom w:val="nil"/>
              <w:right w:val="nil"/>
            </w:tcBorders>
            <w:shd w:val="clear" w:color="auto" w:fill="auto"/>
            <w:vAlign w:val="center"/>
          </w:tcPr>
          <w:p w:rsidR="00E404A4" w:rsidRPr="00B85E34" w:rsidRDefault="00E404A4" w:rsidP="00AB4C15">
            <w:pPr>
              <w:jc w:val="center"/>
              <w:rPr>
                <w:rFonts w:ascii="Arial Narrow" w:hAnsi="Arial Narrow"/>
                <w:color w:val="000000"/>
              </w:rPr>
            </w:pPr>
            <w:r w:rsidRPr="00B85E34">
              <w:rPr>
                <w:rFonts w:ascii="Arial Narrow" w:hAnsi="Arial Narrow"/>
                <w:color w:val="000000"/>
              </w:rPr>
              <w:t>46.20 %</w:t>
            </w:r>
          </w:p>
        </w:tc>
      </w:tr>
      <w:tr w:rsidR="00E404A4" w:rsidRPr="00B85E34" w:rsidTr="002B2B6B">
        <w:trPr>
          <w:trHeight w:val="627"/>
        </w:trPr>
        <w:tc>
          <w:tcPr>
            <w:tcW w:w="5655" w:type="dxa"/>
            <w:tcBorders>
              <w:top w:val="nil"/>
              <w:left w:val="nil"/>
              <w:bottom w:val="nil"/>
              <w:right w:val="nil"/>
            </w:tcBorders>
            <w:shd w:val="clear" w:color="auto" w:fill="auto"/>
            <w:vAlign w:val="center"/>
          </w:tcPr>
          <w:p w:rsidR="00E404A4" w:rsidRPr="00B85E34" w:rsidRDefault="00E404A4" w:rsidP="00AB4C15">
            <w:pPr>
              <w:jc w:val="both"/>
              <w:rPr>
                <w:rFonts w:ascii="Arial Narrow" w:hAnsi="Arial Narrow"/>
                <w:color w:val="000000"/>
              </w:rPr>
            </w:pPr>
            <w:r w:rsidRPr="00B85E34">
              <w:rPr>
                <w:rFonts w:ascii="Arial Narrow" w:hAnsi="Arial Narrow"/>
                <w:color w:val="000000"/>
              </w:rPr>
              <w:t>Variación porcentual anual de mujeres víctimas de violencia familiar atendidas por la Red UA</w:t>
            </w:r>
            <w:r w:rsidR="00E4524F">
              <w:rPr>
                <w:rFonts w:ascii="Arial Narrow" w:hAnsi="Arial Narrow"/>
                <w:color w:val="000000"/>
              </w:rPr>
              <w:t>P</w:t>
            </w:r>
            <w:r w:rsidRPr="00B85E34">
              <w:rPr>
                <w:rFonts w:ascii="Arial Narrow" w:hAnsi="Arial Narrow"/>
                <w:color w:val="000000"/>
              </w:rPr>
              <w:t xml:space="preserve">VIF </w:t>
            </w:r>
          </w:p>
        </w:tc>
        <w:tc>
          <w:tcPr>
            <w:tcW w:w="1348" w:type="dxa"/>
            <w:tcBorders>
              <w:top w:val="nil"/>
              <w:left w:val="nil"/>
              <w:bottom w:val="nil"/>
              <w:right w:val="nil"/>
            </w:tcBorders>
            <w:shd w:val="clear" w:color="auto" w:fill="auto"/>
            <w:vAlign w:val="center"/>
          </w:tcPr>
          <w:p w:rsidR="00E404A4" w:rsidRPr="00B85E34" w:rsidRDefault="00AB4C15" w:rsidP="00AB4C15">
            <w:pPr>
              <w:jc w:val="center"/>
              <w:rPr>
                <w:rFonts w:ascii="Arial Narrow" w:hAnsi="Arial Narrow"/>
                <w:color w:val="000000"/>
              </w:rPr>
            </w:pPr>
            <w:r w:rsidRPr="00B85E34">
              <w:rPr>
                <w:rFonts w:ascii="Arial Narrow" w:hAnsi="Arial Narrow"/>
                <w:color w:val="000000"/>
              </w:rPr>
              <w:t>-11.3%</w:t>
            </w:r>
          </w:p>
        </w:tc>
        <w:tc>
          <w:tcPr>
            <w:tcW w:w="1348" w:type="dxa"/>
            <w:tcBorders>
              <w:top w:val="nil"/>
              <w:left w:val="nil"/>
              <w:bottom w:val="nil"/>
              <w:right w:val="nil"/>
            </w:tcBorders>
            <w:shd w:val="clear" w:color="auto" w:fill="auto"/>
            <w:vAlign w:val="center"/>
          </w:tcPr>
          <w:p w:rsidR="00E404A4" w:rsidRPr="00B85E34" w:rsidRDefault="00E404A4" w:rsidP="00AB4C15">
            <w:pPr>
              <w:jc w:val="center"/>
              <w:rPr>
                <w:rFonts w:ascii="Arial Narrow" w:hAnsi="Arial Narrow"/>
                <w:color w:val="000000"/>
              </w:rPr>
            </w:pPr>
            <w:r w:rsidRPr="00B85E34">
              <w:rPr>
                <w:rFonts w:ascii="Arial Narrow" w:hAnsi="Arial Narrow"/>
                <w:color w:val="000000"/>
              </w:rPr>
              <w:t>-1</w:t>
            </w:r>
            <w:r w:rsidR="00AB4C15" w:rsidRPr="00B85E34">
              <w:rPr>
                <w:rFonts w:ascii="Arial Narrow" w:hAnsi="Arial Narrow"/>
                <w:color w:val="000000"/>
              </w:rPr>
              <w:t>0</w:t>
            </w:r>
            <w:r w:rsidRPr="00B85E34">
              <w:rPr>
                <w:rFonts w:ascii="Arial Narrow" w:hAnsi="Arial Narrow"/>
                <w:color w:val="000000"/>
              </w:rPr>
              <w:t>.</w:t>
            </w:r>
            <w:r w:rsidR="00AB4C15" w:rsidRPr="00B85E34">
              <w:rPr>
                <w:rFonts w:ascii="Arial Narrow" w:hAnsi="Arial Narrow"/>
                <w:color w:val="000000"/>
              </w:rPr>
              <w:t>58</w:t>
            </w:r>
            <w:r w:rsidRPr="00B85E34">
              <w:rPr>
                <w:rFonts w:ascii="Arial Narrow" w:hAnsi="Arial Narrow"/>
                <w:color w:val="000000"/>
              </w:rPr>
              <w:t xml:space="preserve"> %</w:t>
            </w:r>
          </w:p>
        </w:tc>
      </w:tr>
      <w:tr w:rsidR="00E404A4" w:rsidRPr="00B85E34" w:rsidTr="002B2B6B">
        <w:trPr>
          <w:trHeight w:val="627"/>
        </w:trPr>
        <w:tc>
          <w:tcPr>
            <w:tcW w:w="5655" w:type="dxa"/>
            <w:tcBorders>
              <w:top w:val="nil"/>
              <w:left w:val="nil"/>
              <w:right w:val="nil"/>
            </w:tcBorders>
            <w:shd w:val="clear" w:color="auto" w:fill="auto"/>
            <w:vAlign w:val="center"/>
          </w:tcPr>
          <w:p w:rsidR="00E404A4" w:rsidRPr="00B85E34" w:rsidRDefault="00E404A4" w:rsidP="00AB4C15">
            <w:pPr>
              <w:jc w:val="both"/>
              <w:rPr>
                <w:rFonts w:ascii="Arial Narrow" w:hAnsi="Arial Narrow"/>
                <w:color w:val="000000"/>
              </w:rPr>
            </w:pPr>
            <w:r w:rsidRPr="00B85E34">
              <w:rPr>
                <w:rFonts w:ascii="Arial Narrow" w:hAnsi="Arial Narrow"/>
                <w:color w:val="000000"/>
              </w:rPr>
              <w:t xml:space="preserve">Porcentaje de mujeres beneficiarias respecto de las mujeres </w:t>
            </w:r>
            <w:r w:rsidR="002B2B6B">
              <w:rPr>
                <w:rFonts w:ascii="Arial Narrow" w:hAnsi="Arial Narrow"/>
                <w:color w:val="000000"/>
              </w:rPr>
              <w:t xml:space="preserve">presentadas como </w:t>
            </w:r>
            <w:r w:rsidRPr="00B85E34">
              <w:rPr>
                <w:rFonts w:ascii="Arial Narrow" w:hAnsi="Arial Narrow"/>
                <w:color w:val="000000"/>
              </w:rPr>
              <w:t>candidatas al Seguro en el año</w:t>
            </w:r>
          </w:p>
        </w:tc>
        <w:tc>
          <w:tcPr>
            <w:tcW w:w="1348" w:type="dxa"/>
            <w:tcBorders>
              <w:top w:val="nil"/>
              <w:left w:val="nil"/>
              <w:right w:val="nil"/>
            </w:tcBorders>
            <w:shd w:val="clear" w:color="auto" w:fill="auto"/>
            <w:vAlign w:val="center"/>
          </w:tcPr>
          <w:p w:rsidR="00E404A4" w:rsidRPr="00B85E34" w:rsidRDefault="00AB4C15" w:rsidP="00AB4C15">
            <w:pPr>
              <w:jc w:val="center"/>
              <w:rPr>
                <w:rFonts w:ascii="Arial Narrow" w:hAnsi="Arial Narrow"/>
                <w:color w:val="000000"/>
              </w:rPr>
            </w:pPr>
            <w:r w:rsidRPr="00B85E34">
              <w:rPr>
                <w:rFonts w:ascii="Arial Narrow" w:hAnsi="Arial Narrow"/>
                <w:color w:val="000000"/>
              </w:rPr>
              <w:t>85.5%</w:t>
            </w:r>
          </w:p>
        </w:tc>
        <w:tc>
          <w:tcPr>
            <w:tcW w:w="1348" w:type="dxa"/>
            <w:tcBorders>
              <w:top w:val="nil"/>
              <w:left w:val="nil"/>
              <w:right w:val="nil"/>
            </w:tcBorders>
            <w:shd w:val="clear" w:color="auto" w:fill="auto"/>
            <w:vAlign w:val="center"/>
          </w:tcPr>
          <w:p w:rsidR="00E404A4" w:rsidRPr="00B85E34" w:rsidRDefault="002B2B6B" w:rsidP="00AB4C15">
            <w:pPr>
              <w:jc w:val="center"/>
              <w:rPr>
                <w:rFonts w:ascii="Arial Narrow" w:hAnsi="Arial Narrow"/>
                <w:color w:val="000000"/>
              </w:rPr>
            </w:pPr>
            <w:r>
              <w:rPr>
                <w:rFonts w:ascii="Arial Narrow" w:hAnsi="Arial Narrow"/>
                <w:color w:val="000000"/>
              </w:rPr>
              <w:t>79%*</w:t>
            </w:r>
          </w:p>
        </w:tc>
      </w:tr>
      <w:tr w:rsidR="00AB4C15" w:rsidRPr="00B85E34" w:rsidTr="002B2B6B">
        <w:trPr>
          <w:trHeight w:val="314"/>
        </w:trPr>
        <w:tc>
          <w:tcPr>
            <w:tcW w:w="8351" w:type="dxa"/>
            <w:gridSpan w:val="3"/>
            <w:tcBorders>
              <w:top w:val="single" w:sz="4" w:space="0" w:color="auto"/>
              <w:left w:val="nil"/>
              <w:bottom w:val="nil"/>
              <w:right w:val="nil"/>
            </w:tcBorders>
            <w:shd w:val="clear" w:color="auto" w:fill="auto"/>
            <w:noWrap/>
            <w:vAlign w:val="bottom"/>
          </w:tcPr>
          <w:p w:rsidR="00AB4C15" w:rsidRPr="00B85E34" w:rsidRDefault="00AB4C15" w:rsidP="00AB4C15">
            <w:pPr>
              <w:spacing w:after="0" w:line="360" w:lineRule="auto"/>
              <w:ind w:left="1416" w:firstLine="708"/>
              <w:jc w:val="both"/>
              <w:rPr>
                <w:rFonts w:ascii="Arial Narrow" w:hAnsi="Arial Narrow"/>
              </w:rPr>
            </w:pPr>
            <w:r w:rsidRPr="00B85E34">
              <w:rPr>
                <w:rFonts w:ascii="Arial Narrow" w:hAnsi="Arial Narrow"/>
                <w:sz w:val="16"/>
                <w:szCs w:val="16"/>
              </w:rPr>
              <w:t>Fuente: Dirección de Atención y Prevención de la Violencia Familiar, DGIDS.</w:t>
            </w:r>
          </w:p>
          <w:p w:rsidR="00AB4C15" w:rsidRPr="00B85E34" w:rsidRDefault="00AB4C15" w:rsidP="00AB4C15">
            <w:pPr>
              <w:jc w:val="both"/>
              <w:rPr>
                <w:rFonts w:ascii="Arial Narrow" w:hAnsi="Arial Narrow"/>
              </w:rPr>
            </w:pPr>
          </w:p>
        </w:tc>
      </w:tr>
    </w:tbl>
    <w:p w:rsidR="00E4524F" w:rsidRDefault="00E4524F" w:rsidP="002B2B6B">
      <w:pPr>
        <w:spacing w:after="0"/>
        <w:jc w:val="both"/>
        <w:rPr>
          <w:rFonts w:ascii="Arial Narrow" w:hAnsi="Arial Narrow"/>
        </w:rPr>
      </w:pPr>
    </w:p>
    <w:p w:rsidR="00E4524F" w:rsidRPr="002B2B6B" w:rsidRDefault="00E4524F" w:rsidP="00E4524F">
      <w:pPr>
        <w:spacing w:after="0"/>
        <w:jc w:val="both"/>
        <w:rPr>
          <w:rFonts w:ascii="Arial Narrow" w:eastAsia="Times New Roman" w:hAnsi="Arial Narrow" w:cs="Segoe UI"/>
          <w:color w:val="000000"/>
          <w:lang w:val="es-ES" w:eastAsia="es-MX"/>
        </w:rPr>
      </w:pPr>
      <w:r>
        <w:rPr>
          <w:rFonts w:ascii="Arial Narrow" w:eastAsia="Times New Roman" w:hAnsi="Arial Narrow" w:cs="Segoe UI"/>
          <w:bCs/>
          <w:color w:val="000000"/>
          <w:lang w:val="es-ES" w:eastAsia="es-MX"/>
        </w:rPr>
        <w:t>En resumen, en</w:t>
      </w:r>
      <w:r w:rsidRPr="002B2B6B">
        <w:rPr>
          <w:rFonts w:ascii="Arial Narrow" w:eastAsia="Times New Roman" w:hAnsi="Arial Narrow" w:cs="Segoe UI"/>
          <w:bCs/>
          <w:color w:val="000000"/>
          <w:lang w:val="es-ES" w:eastAsia="es-MX"/>
        </w:rPr>
        <w:t xml:space="preserve"> 2013 se contó con de 2,176 beneficiarias de las cuales</w:t>
      </w:r>
      <w:r w:rsidRPr="002B2B6B">
        <w:rPr>
          <w:rFonts w:ascii="Arial Narrow" w:eastAsia="Times New Roman" w:hAnsi="Arial Narrow" w:cs="Segoe UI"/>
          <w:color w:val="000000"/>
          <w:lang w:val="es-ES" w:eastAsia="es-MX"/>
        </w:rPr>
        <w:t xml:space="preserve">: </w:t>
      </w:r>
      <w:r w:rsidRPr="002B2B6B">
        <w:rPr>
          <w:rFonts w:ascii="Arial Narrow" w:eastAsia="Times New Roman" w:hAnsi="Arial Narrow" w:cs="Segoe UI"/>
          <w:bCs/>
          <w:color w:val="000000"/>
          <w:lang w:val="es-ES" w:eastAsia="es-MX"/>
        </w:rPr>
        <w:t>1,904</w:t>
      </w:r>
      <w:r w:rsidRPr="002B2B6B">
        <w:rPr>
          <w:rFonts w:ascii="Arial Narrow" w:eastAsia="Times New Roman" w:hAnsi="Arial Narrow" w:cs="Segoe UI"/>
          <w:color w:val="000000"/>
          <w:lang w:val="es-ES" w:eastAsia="es-MX"/>
        </w:rPr>
        <w:t xml:space="preserve"> terminaron satisfactoriamente los 12 meses y en algunos casos se proporcionó extensión.</w:t>
      </w:r>
      <w:r>
        <w:rPr>
          <w:rFonts w:ascii="Arial Narrow" w:eastAsia="Times New Roman" w:hAnsi="Arial Narrow" w:cs="Segoe UI"/>
          <w:color w:val="000000"/>
          <w:lang w:val="es-ES" w:eastAsia="es-MX"/>
        </w:rPr>
        <w:t xml:space="preserve"> </w:t>
      </w:r>
      <w:r w:rsidRPr="002B2B6B">
        <w:rPr>
          <w:rFonts w:ascii="Arial Narrow" w:eastAsia="Times New Roman" w:hAnsi="Arial Narrow" w:cs="Segoe UI"/>
          <w:bCs/>
          <w:color w:val="000000"/>
          <w:lang w:val="es-ES" w:eastAsia="es-MX"/>
        </w:rPr>
        <w:t>271</w:t>
      </w:r>
      <w:r w:rsidRPr="002B2B6B">
        <w:rPr>
          <w:rFonts w:ascii="Arial Narrow" w:eastAsia="Times New Roman" w:hAnsi="Arial Narrow" w:cs="Segoe UI"/>
          <w:color w:val="000000"/>
          <w:lang w:val="es-ES" w:eastAsia="es-MX"/>
        </w:rPr>
        <w:t xml:space="preserve"> causaron baja por incumplimiento a las reglas de operación, </w:t>
      </w:r>
      <w:r w:rsidRPr="002B2B6B">
        <w:rPr>
          <w:rFonts w:ascii="Arial Narrow" w:eastAsia="Times New Roman" w:hAnsi="Arial Narrow" w:cs="Segoe UI"/>
          <w:bCs/>
          <w:color w:val="000000"/>
          <w:lang w:val="es-ES" w:eastAsia="es-MX"/>
        </w:rPr>
        <w:t>1</w:t>
      </w:r>
      <w:r w:rsidRPr="002B2B6B">
        <w:rPr>
          <w:rFonts w:ascii="Arial Narrow" w:eastAsia="Times New Roman" w:hAnsi="Arial Narrow" w:cs="Segoe UI"/>
          <w:color w:val="000000"/>
          <w:lang w:val="es-ES" w:eastAsia="es-MX"/>
        </w:rPr>
        <w:t xml:space="preserve"> no concluyo </w:t>
      </w:r>
      <w:r>
        <w:rPr>
          <w:rFonts w:ascii="Arial Narrow" w:eastAsia="Times New Roman" w:hAnsi="Arial Narrow" w:cs="Segoe UI"/>
          <w:color w:val="000000"/>
          <w:lang w:val="es-ES" w:eastAsia="es-MX"/>
        </w:rPr>
        <w:t xml:space="preserve">su </w:t>
      </w:r>
      <w:r w:rsidRPr="002B2B6B">
        <w:rPr>
          <w:rFonts w:ascii="Arial Narrow" w:eastAsia="Times New Roman" w:hAnsi="Arial Narrow" w:cs="Segoe UI"/>
          <w:color w:val="000000"/>
          <w:lang w:val="es-ES" w:eastAsia="es-MX"/>
        </w:rPr>
        <w:t xml:space="preserve">proceso administrativo. </w:t>
      </w:r>
    </w:p>
    <w:p w:rsidR="00E4524F" w:rsidRPr="002B2B6B" w:rsidRDefault="00E4524F" w:rsidP="00E4524F">
      <w:pPr>
        <w:spacing w:after="0"/>
        <w:jc w:val="both"/>
        <w:rPr>
          <w:rFonts w:ascii="Arial Narrow" w:eastAsia="Times New Roman" w:hAnsi="Arial Narrow" w:cs="Segoe UI"/>
          <w:color w:val="000000"/>
          <w:lang w:val="es-ES" w:eastAsia="es-MX"/>
        </w:rPr>
      </w:pPr>
    </w:p>
    <w:p w:rsidR="00E4524F" w:rsidRDefault="00E4524F" w:rsidP="00E4524F">
      <w:pPr>
        <w:spacing w:after="0"/>
        <w:jc w:val="both"/>
        <w:rPr>
          <w:rFonts w:ascii="Arial Narrow" w:eastAsia="Times New Roman" w:hAnsi="Arial Narrow" w:cs="Segoe UI"/>
          <w:color w:val="000000"/>
          <w:lang w:val="es-ES" w:eastAsia="es-MX"/>
        </w:rPr>
      </w:pPr>
      <w:r w:rsidRPr="002B2B6B">
        <w:rPr>
          <w:rFonts w:ascii="Arial Narrow" w:eastAsia="Times New Roman" w:hAnsi="Arial Narrow" w:cs="Segoe UI"/>
          <w:bCs/>
          <w:color w:val="000000"/>
          <w:lang w:val="es-ES" w:eastAsia="es-MX"/>
        </w:rPr>
        <w:t>El total de 2,176 mujeres iniciaron proceso legal</w:t>
      </w:r>
      <w:r w:rsidRPr="002B2B6B">
        <w:rPr>
          <w:rFonts w:ascii="Arial Narrow" w:eastAsia="Times New Roman" w:hAnsi="Arial Narrow" w:cs="Segoe UI"/>
          <w:color w:val="000000"/>
          <w:lang w:val="es-ES" w:eastAsia="es-MX"/>
        </w:rPr>
        <w:t xml:space="preserve"> contra su agresor, siendo además requisito para su ingreso al programa. </w:t>
      </w:r>
      <w:r w:rsidRPr="002B2B6B">
        <w:rPr>
          <w:rFonts w:ascii="Arial Narrow" w:eastAsia="Times New Roman" w:hAnsi="Arial Narrow" w:cs="Segoe UI"/>
          <w:bCs/>
          <w:color w:val="000000"/>
          <w:lang w:val="es-ES" w:eastAsia="es-MX"/>
        </w:rPr>
        <w:t>En el año 2013 se recibieron un total de 2,752 solicitudes de ingreso al programa</w:t>
      </w:r>
      <w:r>
        <w:rPr>
          <w:rFonts w:ascii="Arial Narrow" w:eastAsia="Times New Roman" w:hAnsi="Arial Narrow" w:cs="Segoe UI"/>
          <w:bCs/>
          <w:color w:val="000000"/>
          <w:lang w:val="es-ES" w:eastAsia="es-MX"/>
        </w:rPr>
        <w:t xml:space="preserve"> provenientes de las diferentes instancias canalizadoras</w:t>
      </w:r>
      <w:r w:rsidRPr="002B2B6B">
        <w:rPr>
          <w:rFonts w:ascii="Arial Narrow" w:eastAsia="Times New Roman" w:hAnsi="Arial Narrow" w:cs="Segoe UI"/>
          <w:color w:val="000000"/>
          <w:lang w:val="es-ES" w:eastAsia="es-MX"/>
        </w:rPr>
        <w:t xml:space="preserve">. Cabe señalar que para el ingreso al programa, </w:t>
      </w:r>
      <w:r>
        <w:rPr>
          <w:rFonts w:ascii="Arial Narrow" w:eastAsia="Times New Roman" w:hAnsi="Arial Narrow" w:cs="Segoe UI"/>
          <w:color w:val="000000"/>
          <w:lang w:val="es-ES" w:eastAsia="es-MX"/>
        </w:rPr>
        <w:t xml:space="preserve">el Comité determina que se deben acreditar al </w:t>
      </w:r>
      <w:r w:rsidRPr="002B2B6B">
        <w:rPr>
          <w:rFonts w:ascii="Arial Narrow" w:eastAsia="Times New Roman" w:hAnsi="Arial Narrow" w:cs="Segoe UI"/>
          <w:color w:val="000000"/>
          <w:lang w:val="es-ES" w:eastAsia="es-MX"/>
        </w:rPr>
        <w:t>100% los requisitos que establecen las reglas de operación</w:t>
      </w:r>
      <w:r>
        <w:rPr>
          <w:rFonts w:ascii="Arial Narrow" w:eastAsia="Times New Roman" w:hAnsi="Arial Narrow" w:cs="Segoe UI"/>
          <w:color w:val="000000"/>
          <w:lang w:val="es-ES" w:eastAsia="es-MX"/>
        </w:rPr>
        <w:t>.</w:t>
      </w:r>
    </w:p>
    <w:p w:rsidR="00E4524F" w:rsidRPr="00E4524F" w:rsidRDefault="00E4524F" w:rsidP="002B2B6B">
      <w:pPr>
        <w:spacing w:after="0"/>
        <w:jc w:val="both"/>
        <w:rPr>
          <w:rFonts w:ascii="Arial Narrow" w:hAnsi="Arial Narrow"/>
          <w:lang w:val="es-ES"/>
        </w:rPr>
      </w:pPr>
    </w:p>
    <w:p w:rsidR="00E4524F" w:rsidRDefault="00E4524F" w:rsidP="002B2B6B">
      <w:pPr>
        <w:spacing w:after="0"/>
        <w:jc w:val="both"/>
        <w:rPr>
          <w:rFonts w:ascii="Arial Narrow" w:hAnsi="Arial Narrow"/>
        </w:rPr>
      </w:pPr>
    </w:p>
    <w:p w:rsidR="00E404A4" w:rsidRPr="002B2B6B" w:rsidRDefault="00E404A4" w:rsidP="002B2B6B">
      <w:pPr>
        <w:spacing w:after="0"/>
        <w:jc w:val="both"/>
        <w:rPr>
          <w:rFonts w:ascii="Arial Narrow" w:hAnsi="Arial Narrow"/>
        </w:rPr>
      </w:pPr>
      <w:r w:rsidRPr="002B2B6B">
        <w:rPr>
          <w:rFonts w:ascii="Arial Narrow" w:hAnsi="Arial Narrow"/>
        </w:rPr>
        <w:t xml:space="preserve">Algunas de las fortalezas del Programa del Seguro contra la Violencia Familiar es que a través de su operatividad se ha ido consolidando, ya que las mujeres </w:t>
      </w:r>
      <w:r w:rsidR="00AB4C15" w:rsidRPr="002B2B6B">
        <w:rPr>
          <w:rFonts w:ascii="Arial Narrow" w:hAnsi="Arial Narrow"/>
        </w:rPr>
        <w:t>víctimas</w:t>
      </w:r>
      <w:r w:rsidRPr="002B2B6B">
        <w:rPr>
          <w:rFonts w:ascii="Arial Narrow" w:hAnsi="Arial Narrow"/>
        </w:rPr>
        <w:t xml:space="preserve"> de violencia familiar comienzan a conocerlo y solicitarlo. Asimismo, se observa que derivado de la atención integral que ofrece el programa las mujeres rompen con el círculo de la violencia por convicción y de esta forma logran alejarse del agresor.</w:t>
      </w:r>
    </w:p>
    <w:p w:rsidR="00E404A4" w:rsidRPr="002B2B6B" w:rsidRDefault="00E404A4" w:rsidP="002B2B6B">
      <w:pPr>
        <w:spacing w:after="0"/>
        <w:jc w:val="both"/>
        <w:rPr>
          <w:rFonts w:ascii="Arial Narrow" w:hAnsi="Arial Narrow"/>
        </w:rPr>
      </w:pPr>
    </w:p>
    <w:p w:rsidR="00E404A4" w:rsidRPr="002B2B6B" w:rsidRDefault="00E404A4" w:rsidP="002B2B6B">
      <w:pPr>
        <w:spacing w:after="0"/>
        <w:jc w:val="both"/>
        <w:rPr>
          <w:rFonts w:ascii="Arial Narrow" w:hAnsi="Arial Narrow"/>
        </w:rPr>
      </w:pPr>
      <w:r w:rsidRPr="002B2B6B">
        <w:rPr>
          <w:rFonts w:ascii="Arial Narrow" w:hAnsi="Arial Narrow"/>
        </w:rPr>
        <w:t>En cuanto a la operatividad del programa se observa compromiso institucional de las y los participantes, así como conocimiento de los objetivos del programa. El personal operativo tiene amplio conocimiento de la perspectiva de género y sobre los procesos internos que viven las víctimas de violencia familiar, además existe plena  conciencia de lo delicado que es el trato de esta problemática.</w:t>
      </w:r>
    </w:p>
    <w:p w:rsidR="00E404A4" w:rsidRPr="002B2B6B" w:rsidRDefault="00E404A4" w:rsidP="002B2B6B">
      <w:pPr>
        <w:spacing w:after="0"/>
        <w:jc w:val="both"/>
        <w:rPr>
          <w:rFonts w:ascii="Arial Narrow" w:hAnsi="Arial Narrow"/>
        </w:rPr>
      </w:pPr>
    </w:p>
    <w:p w:rsidR="00E404A4" w:rsidRPr="002B2B6B" w:rsidRDefault="00E404A4" w:rsidP="002B2B6B">
      <w:pPr>
        <w:spacing w:after="0"/>
        <w:jc w:val="both"/>
        <w:rPr>
          <w:rFonts w:ascii="Arial Narrow" w:hAnsi="Arial Narrow"/>
        </w:rPr>
      </w:pPr>
      <w:r w:rsidRPr="002B2B6B">
        <w:rPr>
          <w:rFonts w:ascii="Arial Narrow" w:hAnsi="Arial Narrow"/>
        </w:rPr>
        <w:lastRenderedPageBreak/>
        <w:t xml:space="preserve">Es importante destacar que en las UAPVIF se realizan acciones de prevención y difusión comunitaria sobre la violencia familiar, que inciden en el mediano plazo en las mujeres que reciben la información, con el tiempo algunas mujeres víctimas toman conciencia de su situación, es decir, comienzan a visualizar la problemática y desnaturalizar la violencia y esto contribuye a que soliciten ayuda. </w:t>
      </w:r>
    </w:p>
    <w:p w:rsidR="00E404A4" w:rsidRPr="002B2B6B" w:rsidRDefault="00E404A4" w:rsidP="002B2B6B">
      <w:pPr>
        <w:spacing w:after="0"/>
        <w:jc w:val="both"/>
        <w:rPr>
          <w:rFonts w:ascii="Arial Narrow" w:hAnsi="Arial Narrow"/>
        </w:rPr>
      </w:pPr>
    </w:p>
    <w:p w:rsidR="00E404A4" w:rsidRPr="002B2B6B" w:rsidRDefault="00AB4C15" w:rsidP="002B2B6B">
      <w:pPr>
        <w:spacing w:after="0"/>
        <w:jc w:val="both"/>
        <w:rPr>
          <w:rFonts w:ascii="Arial Narrow" w:hAnsi="Arial Narrow"/>
        </w:rPr>
      </w:pPr>
      <w:r w:rsidRPr="002B2B6B">
        <w:rPr>
          <w:rFonts w:ascii="Arial Narrow" w:hAnsi="Arial Narrow"/>
        </w:rPr>
        <w:t>Dentro de los factores externos que inciden en el desarrollo del programa, encontramos que la cotidianeidad de las mujeres beneficiarias puede entorpecer la conclusión del mismo, ya que l</w:t>
      </w:r>
      <w:r w:rsidR="00E404A4" w:rsidRPr="002B2B6B">
        <w:rPr>
          <w:rFonts w:ascii="Arial Narrow" w:hAnsi="Arial Narrow"/>
        </w:rPr>
        <w:t xml:space="preserve">as necesidades de tiempo de las mujeres aseguradas para sus hijos, la alimentación, el trabajo, etc., se </w:t>
      </w:r>
      <w:r w:rsidRPr="002B2B6B">
        <w:rPr>
          <w:rFonts w:ascii="Arial Narrow" w:hAnsi="Arial Narrow"/>
        </w:rPr>
        <w:t xml:space="preserve">puede traslapar con </w:t>
      </w:r>
      <w:r w:rsidR="00E404A4" w:rsidRPr="002B2B6B">
        <w:rPr>
          <w:rFonts w:ascii="Arial Narrow" w:hAnsi="Arial Narrow"/>
        </w:rPr>
        <w:t xml:space="preserve">los tiempos del programa; </w:t>
      </w:r>
      <w:r w:rsidRPr="002B2B6B">
        <w:rPr>
          <w:rFonts w:ascii="Arial Narrow" w:hAnsi="Arial Narrow"/>
        </w:rPr>
        <w:t>aun así el porcentaje de conclusión es satisfactorio.</w:t>
      </w:r>
    </w:p>
    <w:p w:rsidR="004F5790" w:rsidRDefault="004F5790" w:rsidP="002B2B6B">
      <w:pPr>
        <w:spacing w:after="0"/>
        <w:jc w:val="both"/>
        <w:rPr>
          <w:rFonts w:ascii="Arial Narrow" w:hAnsi="Arial Narrow"/>
        </w:rPr>
      </w:pPr>
    </w:p>
    <w:p w:rsidR="004F5790" w:rsidRPr="002B2B6B" w:rsidRDefault="004F5790" w:rsidP="002B2B6B">
      <w:pPr>
        <w:spacing w:after="0"/>
        <w:jc w:val="both"/>
        <w:rPr>
          <w:rFonts w:ascii="Arial Narrow" w:hAnsi="Arial Narrow"/>
          <w:b/>
        </w:rPr>
      </w:pPr>
      <w:r w:rsidRPr="002B2B6B">
        <w:rPr>
          <w:rFonts w:ascii="Arial Narrow" w:hAnsi="Arial Narrow"/>
          <w:b/>
        </w:rPr>
        <w:t>VI. RESULTADOS DE LA EVALUACIÓN</w:t>
      </w:r>
    </w:p>
    <w:p w:rsidR="004F5790" w:rsidRPr="002B2B6B" w:rsidRDefault="004F5790" w:rsidP="002B2B6B">
      <w:pPr>
        <w:spacing w:after="0"/>
        <w:jc w:val="both"/>
        <w:rPr>
          <w:rFonts w:ascii="Arial Narrow" w:hAnsi="Arial Narrow"/>
          <w:b/>
        </w:rPr>
      </w:pPr>
      <w:r w:rsidRPr="002B2B6B">
        <w:rPr>
          <w:rFonts w:ascii="Arial Narrow" w:hAnsi="Arial Narrow"/>
          <w:b/>
        </w:rPr>
        <w:t xml:space="preserve">VI.1 CONCLUSIONES DE LA EVALUACIÓN </w:t>
      </w:r>
    </w:p>
    <w:p w:rsidR="007269C9" w:rsidRDefault="007269C9" w:rsidP="002B2B6B">
      <w:pPr>
        <w:spacing w:after="0"/>
        <w:jc w:val="both"/>
        <w:rPr>
          <w:rFonts w:ascii="Arial Narrow" w:hAnsi="Arial Narrow"/>
        </w:rPr>
      </w:pPr>
    </w:p>
    <w:p w:rsidR="006256FA" w:rsidRPr="002B2B6B" w:rsidRDefault="007269C9" w:rsidP="002B2B6B">
      <w:pPr>
        <w:spacing w:after="0"/>
        <w:jc w:val="both"/>
        <w:rPr>
          <w:rFonts w:ascii="Arial Narrow" w:hAnsi="Arial Narrow"/>
        </w:rPr>
      </w:pPr>
      <w:r>
        <w:rPr>
          <w:rFonts w:ascii="Arial Narrow" w:hAnsi="Arial Narrow"/>
        </w:rPr>
        <w:t>E</w:t>
      </w:r>
      <w:r w:rsidR="006256FA" w:rsidRPr="002B2B6B">
        <w:rPr>
          <w:rFonts w:ascii="Arial Narrow" w:hAnsi="Arial Narrow"/>
        </w:rPr>
        <w:t xml:space="preserve">l análisis </w:t>
      </w:r>
      <w:r w:rsidR="002939D1">
        <w:rPr>
          <w:rFonts w:ascii="Arial Narrow" w:hAnsi="Arial Narrow"/>
        </w:rPr>
        <w:t xml:space="preserve">producto </w:t>
      </w:r>
      <w:r w:rsidR="006256FA" w:rsidRPr="002B2B6B">
        <w:rPr>
          <w:rFonts w:ascii="Arial Narrow" w:hAnsi="Arial Narrow"/>
        </w:rPr>
        <w:t xml:space="preserve">de las evaluaciones internas </w:t>
      </w:r>
      <w:r w:rsidR="002939D1">
        <w:rPr>
          <w:rFonts w:ascii="Arial Narrow" w:hAnsi="Arial Narrow"/>
        </w:rPr>
        <w:t xml:space="preserve">nos </w:t>
      </w:r>
      <w:r w:rsidR="006256FA" w:rsidRPr="002B2B6B">
        <w:rPr>
          <w:rFonts w:ascii="Arial Narrow" w:hAnsi="Arial Narrow"/>
        </w:rPr>
        <w:t>permite identificar que se tiene una definición clara y precisa del problema, esto es, la violencia familiar y/o trata de personas que sufren las mujeres, así como sus causas, las cuales se asocian con aspectos culturales, económicos e institucionales.</w:t>
      </w:r>
    </w:p>
    <w:p w:rsidR="006256FA" w:rsidRPr="002B2B6B" w:rsidRDefault="006256FA" w:rsidP="002B2B6B">
      <w:pPr>
        <w:spacing w:after="0"/>
        <w:jc w:val="both"/>
        <w:rPr>
          <w:rFonts w:ascii="Arial Narrow" w:hAnsi="Arial Narrow"/>
        </w:rPr>
      </w:pPr>
    </w:p>
    <w:p w:rsidR="006256FA" w:rsidRPr="002B2B6B" w:rsidRDefault="006256FA" w:rsidP="002B2B6B">
      <w:pPr>
        <w:spacing w:after="0"/>
        <w:jc w:val="both"/>
        <w:rPr>
          <w:rFonts w:ascii="Arial Narrow" w:hAnsi="Arial Narrow"/>
        </w:rPr>
      </w:pPr>
      <w:r w:rsidRPr="002B2B6B">
        <w:rPr>
          <w:rFonts w:ascii="Arial Narrow" w:hAnsi="Arial Narrow"/>
        </w:rPr>
        <w:t>En ese sentido, la respuesta que ofrece el Programa es integral e incluye la atención y apoyo a las mujeres víctimas de violencia familiar de alto riesgo a través de la entrega de un apoyo económico, además de apoyo psicológico y legal, que permiten ofrecer un servicio amplio y acompañar a las mujeres durante el proceso, contribuyendo a que se rompan los círculos viciosos y se les pueda garantizar una vida libre de violencia a esta población.</w:t>
      </w:r>
    </w:p>
    <w:p w:rsidR="006256FA" w:rsidRPr="002B2B6B" w:rsidRDefault="006256FA" w:rsidP="002B2B6B">
      <w:pPr>
        <w:spacing w:after="0"/>
        <w:jc w:val="both"/>
        <w:rPr>
          <w:rFonts w:ascii="Arial Narrow" w:hAnsi="Arial Narrow"/>
        </w:rPr>
      </w:pPr>
    </w:p>
    <w:p w:rsidR="00AB4C15" w:rsidRPr="002B2B6B" w:rsidRDefault="008A1CCF" w:rsidP="002B2B6B">
      <w:pPr>
        <w:spacing w:after="0"/>
        <w:jc w:val="both"/>
        <w:rPr>
          <w:rFonts w:ascii="Arial Narrow" w:hAnsi="Arial Narrow"/>
        </w:rPr>
      </w:pPr>
      <w:r w:rsidRPr="002B2B6B">
        <w:rPr>
          <w:rFonts w:ascii="Arial Narrow" w:hAnsi="Arial Narrow"/>
        </w:rPr>
        <w:t>La Evaluación interna nos ha permitido dilucidar las áreas de oportunidad con que se cuenta para la mejora continua del programa y las posibilidades de realizar monitoreo y seguimiento por resultados. Es un programa completo que permite a las beneficiarias iniciar, si así ellas lo deciden, procesos de independencia y vida libre de violencia.</w:t>
      </w:r>
      <w:r w:rsidR="006256FA" w:rsidRPr="002B2B6B">
        <w:rPr>
          <w:rFonts w:ascii="Arial Narrow" w:hAnsi="Arial Narrow"/>
        </w:rPr>
        <w:t xml:space="preserve"> Es importante para el siguiente ejercicio contar con seguimientos de casos, que podrán dimensionar de mejor manera la incidencia de este programa en la vida de las mujeres víctimas de violencia familiar y/o trata y de sus hijos e hijas.</w:t>
      </w:r>
    </w:p>
    <w:p w:rsidR="00591030" w:rsidRPr="002B2B6B" w:rsidRDefault="00591030" w:rsidP="002B2B6B">
      <w:pPr>
        <w:spacing w:after="0"/>
        <w:jc w:val="both"/>
        <w:rPr>
          <w:rFonts w:ascii="Arial Narrow" w:hAnsi="Arial Narrow"/>
        </w:rPr>
      </w:pPr>
    </w:p>
    <w:p w:rsidR="004F5790" w:rsidRDefault="004F5790" w:rsidP="002B2B6B">
      <w:pPr>
        <w:spacing w:after="0"/>
        <w:jc w:val="both"/>
        <w:rPr>
          <w:rFonts w:ascii="Arial Narrow" w:hAnsi="Arial Narrow"/>
          <w:b/>
        </w:rPr>
      </w:pPr>
      <w:r w:rsidRPr="002B2B6B">
        <w:rPr>
          <w:rFonts w:ascii="Arial Narrow" w:hAnsi="Arial Narrow"/>
          <w:b/>
        </w:rPr>
        <w:t>VI.2 MEDIDAS CORRECTIVAS O DE REORIENTACIÓN PROPUESTAS (SUGERENCIAS Y/O RECOMENDACIONES)</w:t>
      </w:r>
    </w:p>
    <w:p w:rsidR="006C39D8" w:rsidRPr="002B2B6B" w:rsidRDefault="006C39D8" w:rsidP="002B2B6B">
      <w:pPr>
        <w:spacing w:after="0"/>
        <w:jc w:val="both"/>
        <w:rPr>
          <w:rFonts w:ascii="Arial Narrow" w:hAnsi="Arial Narrow"/>
          <w:b/>
        </w:rPr>
      </w:pPr>
    </w:p>
    <w:p w:rsidR="006256FA" w:rsidRPr="002B2B6B" w:rsidRDefault="006256FA" w:rsidP="002B2B6B">
      <w:pPr>
        <w:spacing w:after="0"/>
        <w:jc w:val="both"/>
        <w:rPr>
          <w:rFonts w:ascii="Arial Narrow" w:hAnsi="Arial Narrow"/>
        </w:rPr>
      </w:pPr>
      <w:r w:rsidRPr="002B2B6B">
        <w:rPr>
          <w:rFonts w:ascii="Arial Narrow" w:hAnsi="Arial Narrow"/>
        </w:rPr>
        <w:t>Como sugerencias al programa se p</w:t>
      </w:r>
      <w:r w:rsidR="00B9224B">
        <w:rPr>
          <w:rFonts w:ascii="Arial Narrow" w:hAnsi="Arial Narrow"/>
        </w:rPr>
        <w:t>ropone</w:t>
      </w:r>
      <w:r w:rsidRPr="002B2B6B">
        <w:rPr>
          <w:rFonts w:ascii="Arial Narrow" w:hAnsi="Arial Narrow"/>
        </w:rPr>
        <w:t xml:space="preserve"> las siguientes: el replanteamiento de la matriz de indicadores para mejorar la evaluación del mismo, así como la rendición de cuentas a los cuales gubernamentalmente nos encontramos obligados. Retomar la realización de seguimientos de casos, para dimensionar adecuadamente los efectos del programa en las beneficiarias. </w:t>
      </w:r>
    </w:p>
    <w:p w:rsidR="006256FA" w:rsidRPr="002B2B6B" w:rsidRDefault="006256FA" w:rsidP="002B2B6B">
      <w:pPr>
        <w:spacing w:after="0"/>
        <w:jc w:val="both"/>
        <w:rPr>
          <w:rFonts w:ascii="Arial Narrow" w:hAnsi="Arial Narrow"/>
        </w:rPr>
      </w:pPr>
    </w:p>
    <w:p w:rsidR="006256FA" w:rsidRPr="002B2B6B" w:rsidRDefault="006256FA" w:rsidP="002B2B6B">
      <w:pPr>
        <w:spacing w:after="0"/>
        <w:jc w:val="both"/>
        <w:rPr>
          <w:rFonts w:ascii="Arial Narrow" w:hAnsi="Arial Narrow"/>
        </w:rPr>
      </w:pPr>
      <w:r w:rsidRPr="002B2B6B">
        <w:rPr>
          <w:rFonts w:ascii="Arial Narrow" w:hAnsi="Arial Narrow"/>
        </w:rPr>
        <w:t>Se reconoce la oportunidad de generar cuestionarios de satisfacción de las usuarias, sobre la accesibilidad de los servicios y su percepción sobre el programa, ello permitirá poder realizar mejoras puntuales en la operación del mismo.</w:t>
      </w:r>
    </w:p>
    <w:p w:rsidR="006256FA" w:rsidRDefault="006256FA" w:rsidP="002B2B6B">
      <w:pPr>
        <w:spacing w:after="0"/>
        <w:jc w:val="both"/>
        <w:rPr>
          <w:rFonts w:ascii="Arial Narrow" w:hAnsi="Arial Narrow"/>
        </w:rPr>
      </w:pPr>
    </w:p>
    <w:p w:rsidR="006C39D8" w:rsidRDefault="006C39D8" w:rsidP="002B2B6B">
      <w:pPr>
        <w:spacing w:after="0"/>
        <w:jc w:val="both"/>
        <w:rPr>
          <w:rFonts w:ascii="Arial Narrow" w:hAnsi="Arial Narrow"/>
        </w:rPr>
      </w:pPr>
    </w:p>
    <w:p w:rsidR="006C39D8" w:rsidRPr="002B2B6B" w:rsidRDefault="006C39D8" w:rsidP="002B2B6B">
      <w:pPr>
        <w:spacing w:after="0"/>
        <w:jc w:val="both"/>
        <w:rPr>
          <w:rFonts w:ascii="Arial Narrow" w:hAnsi="Arial Narrow"/>
        </w:rPr>
      </w:pPr>
    </w:p>
    <w:p w:rsidR="007F117B" w:rsidRPr="002B2B6B" w:rsidRDefault="007F117B" w:rsidP="002B2B6B">
      <w:pPr>
        <w:spacing w:after="0"/>
        <w:jc w:val="both"/>
        <w:rPr>
          <w:rFonts w:ascii="Arial Narrow" w:hAnsi="Arial Narrow"/>
          <w:b/>
        </w:rPr>
      </w:pPr>
      <w:r w:rsidRPr="002B2B6B">
        <w:rPr>
          <w:rFonts w:ascii="Arial Narrow" w:hAnsi="Arial Narrow"/>
          <w:b/>
        </w:rPr>
        <w:lastRenderedPageBreak/>
        <w:t>VI.3 CRONOGRAMA DE SEGUIMIENTO</w:t>
      </w:r>
    </w:p>
    <w:p w:rsidR="007F117B" w:rsidRDefault="007F117B" w:rsidP="002B2B6B">
      <w:pPr>
        <w:spacing w:after="0"/>
        <w:jc w:val="both"/>
        <w:rPr>
          <w:rFonts w:ascii="Arial Narrow" w:hAnsi="Arial Narr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3421"/>
        <w:gridCol w:w="2476"/>
        <w:gridCol w:w="725"/>
        <w:gridCol w:w="981"/>
        <w:gridCol w:w="919"/>
      </w:tblGrid>
      <w:tr w:rsidR="006C39D8" w:rsidRPr="00961930" w:rsidTr="006C39D8">
        <w:trPr>
          <w:trHeight w:val="231"/>
        </w:trPr>
        <w:tc>
          <w:tcPr>
            <w:tcW w:w="534" w:type="dxa"/>
            <w:vMerge w:val="restart"/>
            <w:shd w:val="clear" w:color="auto" w:fill="D9D9D9"/>
            <w:vAlign w:val="center"/>
          </w:tcPr>
          <w:p w:rsidR="006C39D8" w:rsidRPr="00CB79CB" w:rsidRDefault="006C39D8" w:rsidP="003B2FA1">
            <w:pPr>
              <w:jc w:val="center"/>
              <w:rPr>
                <w:rFonts w:ascii="Arial Narrow" w:hAnsi="Arial Narrow"/>
                <w:b/>
              </w:rPr>
            </w:pPr>
            <w:r w:rsidRPr="00CB79CB">
              <w:rPr>
                <w:rFonts w:ascii="Arial Narrow" w:hAnsi="Arial Narrow"/>
                <w:b/>
              </w:rPr>
              <w:t>No.</w:t>
            </w:r>
          </w:p>
        </w:tc>
        <w:tc>
          <w:tcPr>
            <w:tcW w:w="3543" w:type="dxa"/>
            <w:vMerge w:val="restart"/>
            <w:shd w:val="clear" w:color="auto" w:fill="D9D9D9"/>
            <w:vAlign w:val="center"/>
          </w:tcPr>
          <w:p w:rsidR="006C39D8" w:rsidRPr="00CB79CB" w:rsidRDefault="006C39D8" w:rsidP="003B2FA1">
            <w:pPr>
              <w:jc w:val="center"/>
              <w:rPr>
                <w:rFonts w:ascii="Arial Narrow" w:hAnsi="Arial Narrow"/>
                <w:b/>
              </w:rPr>
            </w:pPr>
            <w:r w:rsidRPr="00CB79CB">
              <w:rPr>
                <w:rFonts w:ascii="Arial Narrow" w:hAnsi="Arial Narrow"/>
                <w:b/>
              </w:rPr>
              <w:t>Recomendación</w:t>
            </w:r>
          </w:p>
        </w:tc>
        <w:tc>
          <w:tcPr>
            <w:tcW w:w="2552" w:type="dxa"/>
            <w:vMerge w:val="restart"/>
            <w:shd w:val="clear" w:color="auto" w:fill="D9D9D9"/>
            <w:vAlign w:val="center"/>
          </w:tcPr>
          <w:p w:rsidR="006C39D8" w:rsidRPr="00CB79CB" w:rsidRDefault="006C39D8" w:rsidP="003B2FA1">
            <w:pPr>
              <w:jc w:val="center"/>
              <w:rPr>
                <w:rFonts w:ascii="Arial Narrow" w:hAnsi="Arial Narrow"/>
                <w:b/>
              </w:rPr>
            </w:pPr>
            <w:r w:rsidRPr="00CB79CB">
              <w:rPr>
                <w:rFonts w:ascii="Arial Narrow" w:hAnsi="Arial Narrow"/>
                <w:b/>
              </w:rPr>
              <w:t>Área Responsable</w:t>
            </w:r>
          </w:p>
        </w:tc>
        <w:tc>
          <w:tcPr>
            <w:tcW w:w="2365" w:type="dxa"/>
            <w:gridSpan w:val="3"/>
            <w:shd w:val="clear" w:color="auto" w:fill="D9D9D9"/>
            <w:vAlign w:val="center"/>
          </w:tcPr>
          <w:p w:rsidR="006C39D8" w:rsidRPr="00CB79CB" w:rsidRDefault="006C39D8" w:rsidP="003B2FA1">
            <w:pPr>
              <w:jc w:val="center"/>
              <w:rPr>
                <w:rFonts w:ascii="Arial Narrow" w:hAnsi="Arial Narrow"/>
                <w:b/>
              </w:rPr>
            </w:pPr>
            <w:r w:rsidRPr="00CB79CB">
              <w:rPr>
                <w:rFonts w:ascii="Arial Narrow" w:hAnsi="Arial Narrow"/>
                <w:b/>
              </w:rPr>
              <w:t>Plazo</w:t>
            </w:r>
          </w:p>
        </w:tc>
      </w:tr>
      <w:tr w:rsidR="006C39D8" w:rsidRPr="00961930" w:rsidTr="006C39D8">
        <w:trPr>
          <w:trHeight w:val="231"/>
        </w:trPr>
        <w:tc>
          <w:tcPr>
            <w:tcW w:w="534" w:type="dxa"/>
            <w:vMerge/>
            <w:shd w:val="clear" w:color="auto" w:fill="D9D9D9"/>
            <w:vAlign w:val="center"/>
          </w:tcPr>
          <w:p w:rsidR="006C39D8" w:rsidRPr="00CB79CB" w:rsidRDefault="006C39D8" w:rsidP="003B2FA1">
            <w:pPr>
              <w:jc w:val="center"/>
              <w:rPr>
                <w:rFonts w:ascii="Arial Narrow" w:hAnsi="Arial Narrow"/>
                <w:b/>
              </w:rPr>
            </w:pPr>
          </w:p>
        </w:tc>
        <w:tc>
          <w:tcPr>
            <w:tcW w:w="3543" w:type="dxa"/>
            <w:vMerge/>
            <w:shd w:val="clear" w:color="auto" w:fill="D9D9D9"/>
            <w:vAlign w:val="center"/>
          </w:tcPr>
          <w:p w:rsidR="006C39D8" w:rsidRPr="00CB79CB" w:rsidRDefault="006C39D8" w:rsidP="003B2FA1">
            <w:pPr>
              <w:jc w:val="center"/>
              <w:rPr>
                <w:rFonts w:ascii="Arial Narrow" w:hAnsi="Arial Narrow"/>
                <w:b/>
              </w:rPr>
            </w:pPr>
          </w:p>
        </w:tc>
        <w:tc>
          <w:tcPr>
            <w:tcW w:w="2552" w:type="dxa"/>
            <w:vMerge/>
            <w:shd w:val="clear" w:color="auto" w:fill="D9D9D9"/>
            <w:vAlign w:val="center"/>
          </w:tcPr>
          <w:p w:rsidR="006C39D8" w:rsidRPr="00CB79CB" w:rsidRDefault="006C39D8" w:rsidP="003B2FA1">
            <w:pPr>
              <w:jc w:val="center"/>
              <w:rPr>
                <w:rFonts w:ascii="Arial Narrow" w:hAnsi="Arial Narrow"/>
                <w:b/>
              </w:rPr>
            </w:pPr>
          </w:p>
        </w:tc>
        <w:tc>
          <w:tcPr>
            <w:tcW w:w="441" w:type="dxa"/>
            <w:shd w:val="clear" w:color="auto" w:fill="D9D9D9"/>
            <w:vAlign w:val="center"/>
          </w:tcPr>
          <w:p w:rsidR="006C39D8" w:rsidRPr="00CB79CB" w:rsidRDefault="006C39D8" w:rsidP="003B2FA1">
            <w:pPr>
              <w:jc w:val="center"/>
              <w:rPr>
                <w:rFonts w:ascii="Arial Narrow" w:hAnsi="Arial Narrow"/>
                <w:b/>
                <w:sz w:val="18"/>
                <w:szCs w:val="18"/>
              </w:rPr>
            </w:pPr>
            <w:r w:rsidRPr="00CB79CB">
              <w:rPr>
                <w:rFonts w:ascii="Arial Narrow" w:hAnsi="Arial Narrow"/>
                <w:b/>
                <w:sz w:val="18"/>
                <w:szCs w:val="18"/>
              </w:rPr>
              <w:t>Corto (6 meses)</w:t>
            </w:r>
          </w:p>
        </w:tc>
        <w:tc>
          <w:tcPr>
            <w:tcW w:w="992" w:type="dxa"/>
            <w:shd w:val="clear" w:color="auto" w:fill="D9D9D9"/>
            <w:vAlign w:val="center"/>
          </w:tcPr>
          <w:p w:rsidR="006C39D8" w:rsidRPr="00CB79CB" w:rsidRDefault="006C39D8" w:rsidP="003B2FA1">
            <w:pPr>
              <w:jc w:val="center"/>
              <w:rPr>
                <w:rFonts w:ascii="Arial Narrow" w:hAnsi="Arial Narrow"/>
                <w:b/>
                <w:sz w:val="18"/>
                <w:szCs w:val="18"/>
              </w:rPr>
            </w:pPr>
            <w:r w:rsidRPr="00CB79CB">
              <w:rPr>
                <w:rFonts w:ascii="Arial Narrow" w:hAnsi="Arial Narrow"/>
                <w:b/>
                <w:sz w:val="18"/>
                <w:szCs w:val="18"/>
              </w:rPr>
              <w:t>Mediano (12 meses)</w:t>
            </w:r>
          </w:p>
        </w:tc>
        <w:tc>
          <w:tcPr>
            <w:tcW w:w="932" w:type="dxa"/>
            <w:shd w:val="clear" w:color="auto" w:fill="D9D9D9"/>
            <w:vAlign w:val="center"/>
          </w:tcPr>
          <w:p w:rsidR="006C39D8" w:rsidRPr="00CB79CB" w:rsidRDefault="006C39D8" w:rsidP="003B2FA1">
            <w:pPr>
              <w:jc w:val="center"/>
              <w:rPr>
                <w:rFonts w:ascii="Arial Narrow" w:hAnsi="Arial Narrow"/>
                <w:b/>
                <w:sz w:val="18"/>
                <w:szCs w:val="18"/>
              </w:rPr>
            </w:pPr>
            <w:r w:rsidRPr="00CB79CB">
              <w:rPr>
                <w:rFonts w:ascii="Arial Narrow" w:hAnsi="Arial Narrow"/>
                <w:b/>
                <w:sz w:val="18"/>
                <w:szCs w:val="18"/>
              </w:rPr>
              <w:t>Largo (18 meses)</w:t>
            </w:r>
          </w:p>
        </w:tc>
      </w:tr>
      <w:tr w:rsidR="006C39D8" w:rsidTr="006C39D8">
        <w:tc>
          <w:tcPr>
            <w:tcW w:w="534" w:type="dxa"/>
            <w:shd w:val="clear" w:color="auto" w:fill="auto"/>
            <w:vAlign w:val="center"/>
          </w:tcPr>
          <w:p w:rsidR="006C39D8" w:rsidRPr="00CB79CB" w:rsidRDefault="006C39D8" w:rsidP="003B2FA1">
            <w:pPr>
              <w:rPr>
                <w:rFonts w:ascii="Arial Narrow" w:hAnsi="Arial Narrow"/>
              </w:rPr>
            </w:pPr>
            <w:r w:rsidRPr="00CB79CB">
              <w:rPr>
                <w:rFonts w:ascii="Arial Narrow" w:hAnsi="Arial Narrow"/>
              </w:rPr>
              <w:t>1</w:t>
            </w:r>
          </w:p>
        </w:tc>
        <w:tc>
          <w:tcPr>
            <w:tcW w:w="3543" w:type="dxa"/>
            <w:shd w:val="clear" w:color="auto" w:fill="auto"/>
            <w:vAlign w:val="center"/>
          </w:tcPr>
          <w:p w:rsidR="006C39D8" w:rsidRPr="00CB79CB" w:rsidRDefault="006C39D8" w:rsidP="003B2FA1">
            <w:pPr>
              <w:jc w:val="both"/>
              <w:rPr>
                <w:rFonts w:ascii="Arial Narrow" w:hAnsi="Arial Narrow"/>
                <w:sz w:val="20"/>
                <w:szCs w:val="20"/>
              </w:rPr>
            </w:pPr>
            <w:r w:rsidRPr="00CB79CB">
              <w:rPr>
                <w:rFonts w:ascii="Arial Narrow" w:hAnsi="Arial Narrow"/>
              </w:rPr>
              <w:t>Modificar el Sistema de Indicadores para acercarse a la Gestión por Resultados de manera más efectiva</w:t>
            </w:r>
          </w:p>
        </w:tc>
        <w:tc>
          <w:tcPr>
            <w:tcW w:w="2552" w:type="dxa"/>
            <w:shd w:val="clear" w:color="auto" w:fill="auto"/>
            <w:vAlign w:val="center"/>
          </w:tcPr>
          <w:p w:rsidR="006C39D8" w:rsidRPr="00CB79CB" w:rsidRDefault="006C39D8" w:rsidP="003B2FA1">
            <w:pPr>
              <w:jc w:val="both"/>
              <w:rPr>
                <w:rFonts w:ascii="Arial Narrow" w:hAnsi="Arial Narrow"/>
                <w:sz w:val="20"/>
                <w:szCs w:val="20"/>
              </w:rPr>
            </w:pPr>
            <w:r w:rsidRPr="00CB79CB">
              <w:rPr>
                <w:rFonts w:ascii="Arial Narrow" w:hAnsi="Arial Narrow"/>
                <w:sz w:val="20"/>
                <w:szCs w:val="20"/>
              </w:rPr>
              <w:t>Dirección de Atención y Prevención de la Violencia Familiar y Coordinación de Planeación y Evaluación</w:t>
            </w:r>
          </w:p>
        </w:tc>
        <w:tc>
          <w:tcPr>
            <w:tcW w:w="441" w:type="dxa"/>
            <w:shd w:val="clear" w:color="auto" w:fill="auto"/>
            <w:vAlign w:val="center"/>
          </w:tcPr>
          <w:p w:rsidR="006C39D8" w:rsidRPr="00CB79CB" w:rsidRDefault="006C39D8" w:rsidP="003B2FA1">
            <w:pPr>
              <w:jc w:val="center"/>
              <w:rPr>
                <w:rFonts w:ascii="Arial Narrow" w:hAnsi="Arial Narrow"/>
              </w:rPr>
            </w:pPr>
          </w:p>
        </w:tc>
        <w:tc>
          <w:tcPr>
            <w:tcW w:w="992" w:type="dxa"/>
            <w:shd w:val="clear" w:color="auto" w:fill="auto"/>
            <w:vAlign w:val="center"/>
          </w:tcPr>
          <w:p w:rsidR="006C39D8" w:rsidRPr="00CB79CB" w:rsidRDefault="006C39D8" w:rsidP="003B2FA1">
            <w:pPr>
              <w:jc w:val="center"/>
              <w:rPr>
                <w:rFonts w:ascii="Arial Narrow" w:hAnsi="Arial Narrow"/>
              </w:rPr>
            </w:pPr>
            <w:r w:rsidRPr="00CB79CB">
              <w:rPr>
                <w:rFonts w:ascii="Arial Narrow" w:hAnsi="Arial Narrow"/>
              </w:rPr>
              <w:t>X</w:t>
            </w:r>
          </w:p>
        </w:tc>
        <w:tc>
          <w:tcPr>
            <w:tcW w:w="932" w:type="dxa"/>
            <w:shd w:val="clear" w:color="auto" w:fill="auto"/>
            <w:vAlign w:val="center"/>
          </w:tcPr>
          <w:p w:rsidR="006C39D8" w:rsidRPr="00CB79CB" w:rsidRDefault="006C39D8" w:rsidP="003B2FA1">
            <w:pPr>
              <w:jc w:val="center"/>
              <w:rPr>
                <w:rFonts w:ascii="Arial Narrow" w:hAnsi="Arial Narrow"/>
              </w:rPr>
            </w:pPr>
          </w:p>
        </w:tc>
      </w:tr>
      <w:tr w:rsidR="006C39D8" w:rsidTr="006C39D8">
        <w:tc>
          <w:tcPr>
            <w:tcW w:w="534" w:type="dxa"/>
            <w:shd w:val="clear" w:color="auto" w:fill="auto"/>
            <w:vAlign w:val="center"/>
          </w:tcPr>
          <w:p w:rsidR="006C39D8" w:rsidRPr="00CB79CB" w:rsidRDefault="006C39D8" w:rsidP="003B2FA1">
            <w:pPr>
              <w:rPr>
                <w:rFonts w:ascii="Arial Narrow" w:hAnsi="Arial Narrow"/>
              </w:rPr>
            </w:pPr>
            <w:r w:rsidRPr="00CB79CB">
              <w:rPr>
                <w:rFonts w:ascii="Arial Narrow" w:hAnsi="Arial Narrow"/>
              </w:rPr>
              <w:t>2</w:t>
            </w:r>
          </w:p>
        </w:tc>
        <w:tc>
          <w:tcPr>
            <w:tcW w:w="3543" w:type="dxa"/>
            <w:shd w:val="clear" w:color="auto" w:fill="auto"/>
            <w:vAlign w:val="center"/>
          </w:tcPr>
          <w:p w:rsidR="006C39D8" w:rsidRPr="00CB79CB" w:rsidRDefault="006C39D8" w:rsidP="003B2FA1">
            <w:pPr>
              <w:jc w:val="both"/>
              <w:rPr>
                <w:rFonts w:ascii="Arial Narrow" w:hAnsi="Arial Narrow"/>
                <w:sz w:val="20"/>
                <w:szCs w:val="20"/>
              </w:rPr>
            </w:pPr>
            <w:r w:rsidRPr="00CB79CB">
              <w:rPr>
                <w:rFonts w:ascii="Arial Narrow" w:hAnsi="Arial Narrow"/>
              </w:rPr>
              <w:t>Realizar estudios de caso para presentar de mejor manera el impacto del programa en las beneficiarias.</w:t>
            </w:r>
          </w:p>
        </w:tc>
        <w:tc>
          <w:tcPr>
            <w:tcW w:w="2552" w:type="dxa"/>
            <w:shd w:val="clear" w:color="auto" w:fill="auto"/>
            <w:vAlign w:val="center"/>
          </w:tcPr>
          <w:p w:rsidR="006C39D8" w:rsidRPr="00CB79CB" w:rsidRDefault="006C39D8" w:rsidP="003B2FA1">
            <w:pPr>
              <w:jc w:val="both"/>
              <w:rPr>
                <w:rFonts w:ascii="Arial Narrow" w:hAnsi="Arial Narrow"/>
                <w:sz w:val="20"/>
                <w:szCs w:val="20"/>
              </w:rPr>
            </w:pPr>
            <w:r w:rsidRPr="00CB79CB">
              <w:rPr>
                <w:rFonts w:ascii="Arial Narrow" w:hAnsi="Arial Narrow"/>
                <w:sz w:val="20"/>
                <w:szCs w:val="20"/>
              </w:rPr>
              <w:t>Dirección de Atención y Prevención de la Violencia Familiar y Coordinación de Planeación y Evaluación</w:t>
            </w:r>
          </w:p>
        </w:tc>
        <w:tc>
          <w:tcPr>
            <w:tcW w:w="441" w:type="dxa"/>
            <w:shd w:val="clear" w:color="auto" w:fill="auto"/>
            <w:vAlign w:val="center"/>
          </w:tcPr>
          <w:p w:rsidR="006C39D8" w:rsidRPr="00CB79CB" w:rsidRDefault="006C39D8" w:rsidP="003B2FA1">
            <w:pPr>
              <w:jc w:val="center"/>
              <w:rPr>
                <w:rFonts w:ascii="Arial Narrow" w:hAnsi="Arial Narrow"/>
              </w:rPr>
            </w:pPr>
          </w:p>
        </w:tc>
        <w:tc>
          <w:tcPr>
            <w:tcW w:w="992" w:type="dxa"/>
            <w:shd w:val="clear" w:color="auto" w:fill="auto"/>
            <w:vAlign w:val="center"/>
          </w:tcPr>
          <w:p w:rsidR="006C39D8" w:rsidRPr="00CB79CB" w:rsidRDefault="006C39D8" w:rsidP="003B2FA1">
            <w:pPr>
              <w:jc w:val="center"/>
              <w:rPr>
                <w:rFonts w:ascii="Arial Narrow" w:hAnsi="Arial Narrow"/>
              </w:rPr>
            </w:pPr>
            <w:r w:rsidRPr="00CB79CB">
              <w:rPr>
                <w:rFonts w:ascii="Arial Narrow" w:hAnsi="Arial Narrow"/>
              </w:rPr>
              <w:t>X</w:t>
            </w:r>
          </w:p>
        </w:tc>
        <w:tc>
          <w:tcPr>
            <w:tcW w:w="932" w:type="dxa"/>
            <w:shd w:val="clear" w:color="auto" w:fill="auto"/>
            <w:vAlign w:val="center"/>
          </w:tcPr>
          <w:p w:rsidR="006C39D8" w:rsidRPr="00CB79CB" w:rsidRDefault="006C39D8" w:rsidP="003B2FA1">
            <w:pPr>
              <w:jc w:val="center"/>
              <w:rPr>
                <w:rFonts w:ascii="Arial Narrow" w:hAnsi="Arial Narrow"/>
              </w:rPr>
            </w:pPr>
          </w:p>
        </w:tc>
      </w:tr>
      <w:tr w:rsidR="006C39D8" w:rsidTr="006C39D8">
        <w:tc>
          <w:tcPr>
            <w:tcW w:w="534" w:type="dxa"/>
            <w:shd w:val="clear" w:color="auto" w:fill="auto"/>
            <w:vAlign w:val="center"/>
          </w:tcPr>
          <w:p w:rsidR="006C39D8" w:rsidRPr="00CB79CB" w:rsidRDefault="006C39D8" w:rsidP="003B2FA1">
            <w:pPr>
              <w:rPr>
                <w:rFonts w:ascii="Arial Narrow" w:hAnsi="Arial Narrow"/>
              </w:rPr>
            </w:pPr>
            <w:r>
              <w:rPr>
                <w:rFonts w:ascii="Arial Narrow" w:hAnsi="Arial Narrow"/>
              </w:rPr>
              <w:t>3</w:t>
            </w:r>
          </w:p>
        </w:tc>
        <w:tc>
          <w:tcPr>
            <w:tcW w:w="3543" w:type="dxa"/>
            <w:shd w:val="clear" w:color="auto" w:fill="auto"/>
            <w:vAlign w:val="center"/>
          </w:tcPr>
          <w:p w:rsidR="006C39D8" w:rsidRPr="00CB79CB" w:rsidRDefault="006C39D8" w:rsidP="003B2FA1">
            <w:pPr>
              <w:jc w:val="both"/>
              <w:rPr>
                <w:rFonts w:ascii="Arial Narrow" w:hAnsi="Arial Narrow"/>
              </w:rPr>
            </w:pPr>
            <w:r>
              <w:rPr>
                <w:rFonts w:ascii="Arial Narrow" w:hAnsi="Arial Narrow"/>
              </w:rPr>
              <w:t>Generar cuestionarios de satisfacción sobre los servicios del Programa</w:t>
            </w:r>
          </w:p>
        </w:tc>
        <w:tc>
          <w:tcPr>
            <w:tcW w:w="2552" w:type="dxa"/>
            <w:shd w:val="clear" w:color="auto" w:fill="auto"/>
            <w:vAlign w:val="center"/>
          </w:tcPr>
          <w:p w:rsidR="006C39D8" w:rsidRPr="00CB79CB" w:rsidRDefault="006C39D8" w:rsidP="003B2FA1">
            <w:pPr>
              <w:jc w:val="both"/>
              <w:rPr>
                <w:rFonts w:ascii="Arial Narrow" w:hAnsi="Arial Narrow"/>
                <w:sz w:val="20"/>
                <w:szCs w:val="20"/>
              </w:rPr>
            </w:pPr>
            <w:r>
              <w:rPr>
                <w:rFonts w:ascii="Arial Narrow" w:hAnsi="Arial Narrow"/>
                <w:sz w:val="20"/>
                <w:szCs w:val="20"/>
              </w:rPr>
              <w:t>Dirección de Atención y Prevención de la Violencia Familiar</w:t>
            </w:r>
          </w:p>
        </w:tc>
        <w:tc>
          <w:tcPr>
            <w:tcW w:w="441" w:type="dxa"/>
            <w:shd w:val="clear" w:color="auto" w:fill="auto"/>
            <w:vAlign w:val="center"/>
          </w:tcPr>
          <w:p w:rsidR="006C39D8" w:rsidRPr="00CB79CB" w:rsidRDefault="006C39D8" w:rsidP="003B2FA1">
            <w:pPr>
              <w:jc w:val="center"/>
              <w:rPr>
                <w:rFonts w:ascii="Arial Narrow" w:hAnsi="Arial Narrow"/>
              </w:rPr>
            </w:pPr>
          </w:p>
        </w:tc>
        <w:tc>
          <w:tcPr>
            <w:tcW w:w="992" w:type="dxa"/>
            <w:shd w:val="clear" w:color="auto" w:fill="auto"/>
            <w:vAlign w:val="center"/>
          </w:tcPr>
          <w:p w:rsidR="006C39D8" w:rsidRPr="00CB79CB" w:rsidRDefault="006C39D8" w:rsidP="003B2FA1">
            <w:pPr>
              <w:jc w:val="center"/>
              <w:rPr>
                <w:rFonts w:ascii="Arial Narrow" w:hAnsi="Arial Narrow"/>
              </w:rPr>
            </w:pPr>
            <w:r>
              <w:rPr>
                <w:rFonts w:ascii="Arial Narrow" w:hAnsi="Arial Narrow"/>
              </w:rPr>
              <w:t>X</w:t>
            </w:r>
          </w:p>
        </w:tc>
        <w:tc>
          <w:tcPr>
            <w:tcW w:w="932" w:type="dxa"/>
            <w:shd w:val="clear" w:color="auto" w:fill="auto"/>
            <w:vAlign w:val="center"/>
          </w:tcPr>
          <w:p w:rsidR="006C39D8" w:rsidRPr="00CB79CB" w:rsidRDefault="006C39D8" w:rsidP="003B2FA1">
            <w:pPr>
              <w:jc w:val="center"/>
              <w:rPr>
                <w:rFonts w:ascii="Arial Narrow" w:hAnsi="Arial Narrow"/>
              </w:rPr>
            </w:pPr>
          </w:p>
        </w:tc>
      </w:tr>
    </w:tbl>
    <w:p w:rsidR="006C39D8" w:rsidRDefault="006C39D8" w:rsidP="002B2B6B">
      <w:pPr>
        <w:spacing w:after="0"/>
        <w:jc w:val="both"/>
        <w:rPr>
          <w:rFonts w:ascii="Arial Narrow" w:hAnsi="Arial Narrow"/>
        </w:rPr>
      </w:pPr>
    </w:p>
    <w:p w:rsidR="004F5790" w:rsidRPr="002B2B6B" w:rsidRDefault="004F5790" w:rsidP="002B2B6B">
      <w:pPr>
        <w:spacing w:after="0"/>
        <w:jc w:val="both"/>
        <w:rPr>
          <w:rFonts w:ascii="Arial Narrow" w:hAnsi="Arial Narrow"/>
          <w:b/>
        </w:rPr>
      </w:pPr>
      <w:r w:rsidRPr="002B2B6B">
        <w:rPr>
          <w:rFonts w:ascii="Arial Narrow" w:hAnsi="Arial Narrow"/>
          <w:b/>
        </w:rPr>
        <w:t>VII. REFERENCIAS DOCUMENTALES</w:t>
      </w:r>
    </w:p>
    <w:p w:rsidR="006256FA" w:rsidRPr="002B2B6B" w:rsidRDefault="006256FA" w:rsidP="002B2B6B">
      <w:pPr>
        <w:spacing w:after="0"/>
        <w:jc w:val="both"/>
        <w:rPr>
          <w:rFonts w:ascii="Arial Narrow" w:hAnsi="Arial Narrow"/>
        </w:rPr>
      </w:pPr>
    </w:p>
    <w:p w:rsidR="006256FA" w:rsidRPr="002B2B6B" w:rsidRDefault="006256FA" w:rsidP="002B2B6B">
      <w:pPr>
        <w:spacing w:after="0"/>
        <w:jc w:val="both"/>
        <w:rPr>
          <w:rFonts w:ascii="Arial Narrow" w:hAnsi="Arial Narrow"/>
          <w:b/>
        </w:rPr>
      </w:pPr>
      <w:r w:rsidRPr="002B2B6B">
        <w:rPr>
          <w:rFonts w:ascii="Arial Narrow" w:hAnsi="Arial Narrow"/>
          <w:b/>
        </w:rPr>
        <w:t>LEYES</w:t>
      </w:r>
      <w:r w:rsidR="00591030" w:rsidRPr="002B2B6B">
        <w:rPr>
          <w:rFonts w:ascii="Arial Narrow" w:hAnsi="Arial Narrow"/>
          <w:b/>
        </w:rPr>
        <w:t xml:space="preserve"> Y REGLAS</w:t>
      </w:r>
    </w:p>
    <w:p w:rsidR="006256FA" w:rsidRPr="002B2B6B" w:rsidRDefault="006256FA" w:rsidP="002B2B6B">
      <w:pPr>
        <w:spacing w:after="0"/>
        <w:jc w:val="both"/>
        <w:rPr>
          <w:rFonts w:ascii="Arial Narrow" w:hAnsi="Arial Narrow"/>
        </w:rPr>
      </w:pPr>
      <w:r w:rsidRPr="002B2B6B">
        <w:rPr>
          <w:rFonts w:ascii="Arial Narrow" w:hAnsi="Arial Narrow"/>
        </w:rPr>
        <w:t>Ley de Acceso a una Vida Libre de Violencia de las Mujeres para el Distrito Federal.</w:t>
      </w:r>
    </w:p>
    <w:p w:rsidR="006256FA" w:rsidRPr="002B2B6B" w:rsidRDefault="006256FA" w:rsidP="002B2B6B">
      <w:pPr>
        <w:spacing w:after="0"/>
        <w:jc w:val="both"/>
        <w:rPr>
          <w:rFonts w:ascii="Arial Narrow" w:hAnsi="Arial Narrow"/>
        </w:rPr>
      </w:pPr>
      <w:r w:rsidRPr="002B2B6B">
        <w:rPr>
          <w:rFonts w:ascii="Arial Narrow" w:hAnsi="Arial Narrow"/>
        </w:rPr>
        <w:t>Ley de Asistencia y Prevención de la Violencia Familiar para el Distrito Federal.</w:t>
      </w:r>
    </w:p>
    <w:p w:rsidR="006256FA" w:rsidRPr="002B2B6B" w:rsidRDefault="006256FA" w:rsidP="002B2B6B">
      <w:pPr>
        <w:spacing w:after="0"/>
        <w:jc w:val="both"/>
        <w:rPr>
          <w:rFonts w:ascii="Arial Narrow" w:hAnsi="Arial Narrow"/>
        </w:rPr>
      </w:pPr>
      <w:r w:rsidRPr="002B2B6B">
        <w:rPr>
          <w:rFonts w:ascii="Arial Narrow" w:hAnsi="Arial Narrow"/>
        </w:rPr>
        <w:t>Ley de Desarrollo Social para el Distrito Federal.</w:t>
      </w:r>
    </w:p>
    <w:p w:rsidR="00591030" w:rsidRPr="002B2B6B" w:rsidRDefault="00591030" w:rsidP="002B2B6B">
      <w:pPr>
        <w:spacing w:after="0"/>
        <w:jc w:val="both"/>
        <w:rPr>
          <w:rFonts w:ascii="Arial Narrow" w:hAnsi="Arial Narrow"/>
        </w:rPr>
      </w:pPr>
      <w:r w:rsidRPr="002B2B6B">
        <w:rPr>
          <w:rFonts w:ascii="Arial Narrow" w:hAnsi="Arial Narrow"/>
        </w:rPr>
        <w:t>Reglas de Operación del Programa Seguro contra la Violencia Familiar 2013.</w:t>
      </w:r>
    </w:p>
    <w:p w:rsidR="006256FA" w:rsidRPr="002B2B6B" w:rsidRDefault="006256FA" w:rsidP="002B2B6B">
      <w:pPr>
        <w:spacing w:after="0"/>
        <w:jc w:val="both"/>
        <w:rPr>
          <w:rFonts w:ascii="Arial Narrow" w:hAnsi="Arial Narrow"/>
        </w:rPr>
      </w:pPr>
    </w:p>
    <w:p w:rsidR="006256FA" w:rsidRPr="002B2B6B" w:rsidRDefault="006256FA" w:rsidP="002B2B6B">
      <w:pPr>
        <w:spacing w:after="0"/>
        <w:jc w:val="both"/>
        <w:rPr>
          <w:rFonts w:ascii="Arial Narrow" w:hAnsi="Arial Narrow"/>
          <w:b/>
        </w:rPr>
      </w:pPr>
      <w:r w:rsidRPr="002B2B6B">
        <w:rPr>
          <w:rFonts w:ascii="Arial Narrow" w:hAnsi="Arial Narrow"/>
          <w:b/>
        </w:rPr>
        <w:t>PROGRAMAS</w:t>
      </w:r>
    </w:p>
    <w:p w:rsidR="006256FA" w:rsidRPr="002B2B6B" w:rsidRDefault="006256FA" w:rsidP="002B2B6B">
      <w:pPr>
        <w:spacing w:after="0"/>
        <w:jc w:val="both"/>
        <w:rPr>
          <w:rFonts w:ascii="Arial Narrow" w:hAnsi="Arial Narrow"/>
        </w:rPr>
      </w:pPr>
      <w:r w:rsidRPr="002B2B6B">
        <w:rPr>
          <w:rFonts w:ascii="Arial Narrow" w:hAnsi="Arial Narrow"/>
        </w:rPr>
        <w:t>Programa General de Desarrollo 2013-2018.</w:t>
      </w:r>
    </w:p>
    <w:p w:rsidR="006256FA" w:rsidRPr="002B2B6B" w:rsidRDefault="006256FA" w:rsidP="002B2B6B">
      <w:pPr>
        <w:spacing w:after="0"/>
        <w:jc w:val="both"/>
        <w:rPr>
          <w:rFonts w:ascii="Arial Narrow" w:hAnsi="Arial Narrow"/>
        </w:rPr>
      </w:pPr>
      <w:r w:rsidRPr="002B2B6B">
        <w:rPr>
          <w:rFonts w:ascii="Arial Narrow" w:hAnsi="Arial Narrow"/>
        </w:rPr>
        <w:t>Programa de Derechos Humanos del Distrito Federal.</w:t>
      </w:r>
    </w:p>
    <w:p w:rsidR="006256FA" w:rsidRPr="002B2B6B" w:rsidRDefault="006256FA" w:rsidP="002B2B6B">
      <w:pPr>
        <w:spacing w:after="0"/>
        <w:jc w:val="both"/>
        <w:rPr>
          <w:rFonts w:ascii="Arial Narrow" w:hAnsi="Arial Narrow"/>
        </w:rPr>
      </w:pPr>
    </w:p>
    <w:p w:rsidR="006256FA" w:rsidRPr="002B2B6B" w:rsidRDefault="006256FA" w:rsidP="002B2B6B">
      <w:pPr>
        <w:spacing w:after="0"/>
        <w:jc w:val="both"/>
        <w:rPr>
          <w:rFonts w:ascii="Arial Narrow" w:hAnsi="Arial Narrow"/>
          <w:b/>
        </w:rPr>
      </w:pPr>
      <w:r w:rsidRPr="002B2B6B">
        <w:rPr>
          <w:rFonts w:ascii="Arial Narrow" w:hAnsi="Arial Narrow"/>
          <w:b/>
        </w:rPr>
        <w:t>INFORMES</w:t>
      </w:r>
    </w:p>
    <w:p w:rsidR="006256FA" w:rsidRPr="002B2B6B" w:rsidRDefault="006256FA" w:rsidP="002B2B6B">
      <w:pPr>
        <w:spacing w:after="0"/>
        <w:jc w:val="both"/>
        <w:rPr>
          <w:rFonts w:ascii="Arial Narrow" w:hAnsi="Arial Narrow"/>
        </w:rPr>
      </w:pPr>
      <w:r w:rsidRPr="002B2B6B">
        <w:rPr>
          <w:rFonts w:ascii="Arial Narrow" w:hAnsi="Arial Narrow"/>
        </w:rPr>
        <w:t xml:space="preserve">Informe Estadístico sobre Violencia Familiar de las Instituciones que Integran el Consejo de Asistencia y Prevención de la Violencia Familiar </w:t>
      </w:r>
      <w:r w:rsidR="00907681" w:rsidRPr="002B2B6B">
        <w:rPr>
          <w:rFonts w:ascii="Arial Narrow" w:hAnsi="Arial Narrow"/>
        </w:rPr>
        <w:t>Enero-Diciembre 2013. 63 Sesión Ordinaria.</w:t>
      </w:r>
    </w:p>
    <w:p w:rsidR="00907681" w:rsidRPr="002B2B6B" w:rsidRDefault="00907681" w:rsidP="002B2B6B">
      <w:pPr>
        <w:spacing w:after="0"/>
        <w:jc w:val="both"/>
        <w:rPr>
          <w:rFonts w:ascii="Arial Narrow" w:hAnsi="Arial Narrow"/>
        </w:rPr>
      </w:pPr>
      <w:r w:rsidRPr="002B2B6B">
        <w:rPr>
          <w:rFonts w:ascii="Arial Narrow" w:hAnsi="Arial Narrow"/>
        </w:rPr>
        <w:t>Informes de Avances Programáticos Presupuestales de la Secretaría de Desarrollo Social (varios años)</w:t>
      </w:r>
    </w:p>
    <w:p w:rsidR="00907681" w:rsidRPr="002B2B6B" w:rsidRDefault="00907681" w:rsidP="002B2B6B">
      <w:pPr>
        <w:spacing w:after="0"/>
        <w:jc w:val="both"/>
        <w:rPr>
          <w:rFonts w:ascii="Arial Narrow" w:hAnsi="Arial Narrow"/>
        </w:rPr>
      </w:pPr>
      <w:r w:rsidRPr="002B2B6B">
        <w:rPr>
          <w:rFonts w:ascii="Arial Narrow" w:hAnsi="Arial Narrow"/>
        </w:rPr>
        <w:t>Informes de Cuenta Pública del Gobierno del Distrito Federal. 2009-2012.</w:t>
      </w:r>
    </w:p>
    <w:p w:rsidR="00907681" w:rsidRPr="002B2B6B" w:rsidRDefault="00907681" w:rsidP="002B2B6B">
      <w:pPr>
        <w:spacing w:after="0"/>
        <w:jc w:val="both"/>
        <w:rPr>
          <w:rFonts w:ascii="Arial Narrow" w:hAnsi="Arial Narrow"/>
        </w:rPr>
      </w:pPr>
    </w:p>
    <w:p w:rsidR="00907681" w:rsidRPr="002B2B6B" w:rsidRDefault="00907681" w:rsidP="002B2B6B">
      <w:pPr>
        <w:spacing w:after="0"/>
        <w:jc w:val="both"/>
        <w:rPr>
          <w:rFonts w:ascii="Arial Narrow" w:hAnsi="Arial Narrow"/>
          <w:b/>
        </w:rPr>
      </w:pPr>
      <w:r w:rsidRPr="002B2B6B">
        <w:rPr>
          <w:rFonts w:ascii="Arial Narrow" w:hAnsi="Arial Narrow"/>
          <w:b/>
        </w:rPr>
        <w:t>INFORMACIÓN ESTADÍSTICA</w:t>
      </w:r>
    </w:p>
    <w:p w:rsidR="00907681" w:rsidRPr="002B2B6B" w:rsidRDefault="00907681" w:rsidP="002B2B6B">
      <w:pPr>
        <w:spacing w:after="0"/>
        <w:jc w:val="both"/>
        <w:rPr>
          <w:rFonts w:ascii="Arial Narrow" w:hAnsi="Arial Narrow"/>
        </w:rPr>
      </w:pPr>
      <w:r w:rsidRPr="002B2B6B">
        <w:rPr>
          <w:rFonts w:ascii="Arial Narrow" w:hAnsi="Arial Narrow"/>
        </w:rPr>
        <w:t>INEGI. Encuesta Nacional sobre la Dinámica de las Relaciones en los Hogares (ENDIREH 2006 y 2011).</w:t>
      </w:r>
    </w:p>
    <w:p w:rsidR="00907681" w:rsidRPr="002B2B6B" w:rsidRDefault="00907681" w:rsidP="002B2B6B">
      <w:pPr>
        <w:spacing w:after="0"/>
        <w:jc w:val="both"/>
        <w:rPr>
          <w:rFonts w:ascii="Arial Narrow" w:hAnsi="Arial Narrow"/>
        </w:rPr>
      </w:pPr>
      <w:r w:rsidRPr="002B2B6B">
        <w:rPr>
          <w:rFonts w:ascii="Arial Narrow" w:hAnsi="Arial Narrow"/>
        </w:rPr>
        <w:t>DGIDS. Sistema de Información Estadístico de la Violencia Familiar (SIEVIF)</w:t>
      </w:r>
    </w:p>
    <w:p w:rsidR="00907681" w:rsidRPr="002B2B6B" w:rsidRDefault="00907681" w:rsidP="002B2B6B">
      <w:pPr>
        <w:spacing w:after="0"/>
        <w:jc w:val="both"/>
        <w:rPr>
          <w:rFonts w:ascii="Arial Narrow" w:hAnsi="Arial Narrow"/>
        </w:rPr>
      </w:pPr>
      <w:r w:rsidRPr="002B2B6B">
        <w:rPr>
          <w:rFonts w:ascii="Arial Narrow" w:hAnsi="Arial Narrow"/>
        </w:rPr>
        <w:t>DGIDS. Base de datos del Programa Seguro contra la Violencia Familiar.</w:t>
      </w:r>
    </w:p>
    <w:p w:rsidR="00907681" w:rsidRPr="002B2B6B" w:rsidRDefault="00907681" w:rsidP="002B2B6B">
      <w:pPr>
        <w:spacing w:after="0"/>
        <w:jc w:val="both"/>
        <w:rPr>
          <w:rFonts w:ascii="Arial Narrow" w:hAnsi="Arial Narrow"/>
        </w:rPr>
      </w:pPr>
      <w:bookmarkStart w:id="0" w:name="_GoBack"/>
      <w:bookmarkEnd w:id="0"/>
      <w:r w:rsidRPr="002B2B6B">
        <w:rPr>
          <w:rFonts w:ascii="Arial Narrow" w:hAnsi="Arial Narrow"/>
        </w:rPr>
        <w:t>DGIDS. Padrón de beneficiarias del Programa Seguro contra la Violencia Familiar. 2009-2013.</w:t>
      </w:r>
    </w:p>
    <w:sectPr w:rsidR="00907681" w:rsidRPr="002B2B6B" w:rsidSect="005D759E">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FA1" w:rsidRDefault="003D7FA1" w:rsidP="007107CA">
      <w:pPr>
        <w:spacing w:after="0" w:line="240" w:lineRule="auto"/>
      </w:pPr>
      <w:r>
        <w:separator/>
      </w:r>
    </w:p>
  </w:endnote>
  <w:endnote w:type="continuationSeparator" w:id="0">
    <w:p w:rsidR="003D7FA1" w:rsidRDefault="003D7FA1" w:rsidP="00710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otham">
    <w:panose1 w:val="00000000000000000000"/>
    <w:charset w:val="00"/>
    <w:family w:val="modern"/>
    <w:notTrueType/>
    <w:pitch w:val="variable"/>
    <w:sig w:usb0="00000003" w:usb1="00000000" w:usb2="00000000" w:usb3="00000000" w:csb0="00000001" w:csb1="00000000"/>
  </w:font>
  <w:font w:name="SymbolMT">
    <w:altName w:val="Arial Unicode MS"/>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769840"/>
      <w:docPartObj>
        <w:docPartGallery w:val="Page Numbers (Bottom of Page)"/>
        <w:docPartUnique/>
      </w:docPartObj>
    </w:sdtPr>
    <w:sdtEndPr/>
    <w:sdtContent>
      <w:p w:rsidR="003B2FA1" w:rsidRDefault="003B2FA1">
        <w:pPr>
          <w:pStyle w:val="Piedepgina"/>
          <w:jc w:val="center"/>
        </w:pPr>
        <w:r>
          <w:fldChar w:fldCharType="begin"/>
        </w:r>
        <w:r>
          <w:instrText>PAGE   \* MERGEFORMAT</w:instrText>
        </w:r>
        <w:r>
          <w:fldChar w:fldCharType="separate"/>
        </w:r>
        <w:r w:rsidR="00DE6F01" w:rsidRPr="00DE6F01">
          <w:rPr>
            <w:noProof/>
            <w:lang w:val="es-ES"/>
          </w:rPr>
          <w:t>32</w:t>
        </w:r>
        <w:r>
          <w:fldChar w:fldCharType="end"/>
        </w:r>
      </w:p>
    </w:sdtContent>
  </w:sdt>
  <w:p w:rsidR="003B2FA1" w:rsidRDefault="003B2FA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FA1" w:rsidRDefault="003D7FA1" w:rsidP="007107CA">
      <w:pPr>
        <w:spacing w:after="0" w:line="240" w:lineRule="auto"/>
      </w:pPr>
      <w:r>
        <w:separator/>
      </w:r>
    </w:p>
  </w:footnote>
  <w:footnote w:type="continuationSeparator" w:id="0">
    <w:p w:rsidR="003D7FA1" w:rsidRDefault="003D7FA1" w:rsidP="007107CA">
      <w:pPr>
        <w:spacing w:after="0" w:line="240" w:lineRule="auto"/>
      </w:pPr>
      <w:r>
        <w:continuationSeparator/>
      </w:r>
    </w:p>
  </w:footnote>
  <w:footnote w:id="1">
    <w:p w:rsidR="003B2FA1" w:rsidRPr="007107CA" w:rsidRDefault="003B2FA1" w:rsidP="007107CA">
      <w:pPr>
        <w:pStyle w:val="Textonotapie"/>
        <w:jc w:val="both"/>
        <w:rPr>
          <w:rFonts w:ascii="Arial Narrow" w:hAnsi="Arial Narrow"/>
        </w:rPr>
      </w:pPr>
      <w:r w:rsidRPr="007107CA">
        <w:rPr>
          <w:rStyle w:val="Refdenotaalpie"/>
          <w:rFonts w:ascii="Arial Narrow" w:hAnsi="Arial Narrow"/>
        </w:rPr>
        <w:footnoteRef/>
      </w:r>
      <w:r w:rsidRPr="007107CA">
        <w:rPr>
          <w:rFonts w:ascii="Arial Narrow" w:hAnsi="Arial Narrow"/>
        </w:rPr>
        <w:t xml:space="preserve"> </w:t>
      </w:r>
      <w:r w:rsidRPr="007107CA">
        <w:rPr>
          <w:rFonts w:ascii="Arial Narrow" w:hAnsi="Arial Narrow"/>
          <w:i/>
        </w:rPr>
        <w:t>Cfr.</w:t>
      </w:r>
      <w:r w:rsidRPr="007107CA">
        <w:rPr>
          <w:rFonts w:ascii="Arial Narrow" w:hAnsi="Arial Narrow"/>
        </w:rPr>
        <w:t xml:space="preserve"> </w:t>
      </w:r>
      <w:r w:rsidRPr="007107CA">
        <w:rPr>
          <w:rFonts w:ascii="Arial Narrow" w:hAnsi="Arial Narrow"/>
          <w:b/>
        </w:rPr>
        <w:t>Lineamientos para la Evaluación Interna 2014 de los Programas Sociales del Distrito Federal Operados en 2013.</w:t>
      </w:r>
      <w:r w:rsidRPr="007107CA">
        <w:rPr>
          <w:rFonts w:ascii="Arial Narrow" w:hAnsi="Arial Narrow"/>
        </w:rPr>
        <w:t xml:space="preserve"> Gace</w:t>
      </w:r>
      <w:r>
        <w:rPr>
          <w:rFonts w:ascii="Arial Narrow" w:hAnsi="Arial Narrow"/>
        </w:rPr>
        <w:t xml:space="preserve">ta Oficial del Distrito Federal, </w:t>
      </w:r>
      <w:r w:rsidRPr="007107CA">
        <w:rPr>
          <w:rFonts w:ascii="Arial Narrow" w:hAnsi="Arial Narrow"/>
        </w:rPr>
        <w:t>15 de abril de 2014, p. 110.</w:t>
      </w:r>
    </w:p>
  </w:footnote>
  <w:footnote w:id="2">
    <w:p w:rsidR="003B2FA1" w:rsidRPr="00997DD7" w:rsidRDefault="003B2FA1" w:rsidP="00C006B4">
      <w:pPr>
        <w:pStyle w:val="Textonotapie"/>
        <w:jc w:val="both"/>
        <w:rPr>
          <w:rFonts w:ascii="Arial Narrow" w:hAnsi="Arial Narrow"/>
          <w:sz w:val="18"/>
          <w:szCs w:val="18"/>
        </w:rPr>
      </w:pPr>
      <w:r w:rsidRPr="00997DD7">
        <w:rPr>
          <w:rStyle w:val="Refdenotaalpie"/>
          <w:rFonts w:ascii="Arial Narrow" w:hAnsi="Arial Narrow"/>
          <w:sz w:val="18"/>
          <w:szCs w:val="18"/>
        </w:rPr>
        <w:footnoteRef/>
      </w:r>
      <w:r w:rsidRPr="00997DD7">
        <w:rPr>
          <w:rFonts w:ascii="Arial Narrow" w:hAnsi="Arial Narrow"/>
          <w:sz w:val="18"/>
          <w:szCs w:val="18"/>
        </w:rPr>
        <w:t xml:space="preserve"> </w:t>
      </w:r>
      <w:r w:rsidRPr="00997DD7">
        <w:rPr>
          <w:rFonts w:ascii="Arial Narrow" w:hAnsi="Arial Narrow"/>
          <w:i/>
          <w:sz w:val="18"/>
          <w:szCs w:val="18"/>
        </w:rPr>
        <w:t>Cfr.</w:t>
      </w:r>
      <w:r w:rsidRPr="00997DD7">
        <w:rPr>
          <w:rFonts w:ascii="Arial Narrow" w:hAnsi="Arial Narrow"/>
          <w:sz w:val="18"/>
          <w:szCs w:val="18"/>
        </w:rPr>
        <w:t xml:space="preserve"> Guía para la Elaboración de la Matriz de Indicadores para Resultados.</w:t>
      </w:r>
      <w:r>
        <w:rPr>
          <w:rFonts w:ascii="Arial Narrow" w:hAnsi="Arial Narrow"/>
          <w:sz w:val="18"/>
          <w:szCs w:val="18"/>
        </w:rPr>
        <w:t xml:space="preserve"> Consejo Nacional de Evaluación de la Política de Desarrollo Social, México, DF., octubre de 2013, p.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FA1" w:rsidRDefault="003B2FA1">
    <w:pPr>
      <w:pStyle w:val="Encabezado"/>
    </w:pPr>
    <w:r>
      <w:rPr>
        <w:noProof/>
        <w:lang w:eastAsia="es-MX"/>
      </w:rPr>
      <w:drawing>
        <wp:anchor distT="0" distB="0" distL="114300" distR="114300" simplePos="0" relativeHeight="251658240" behindDoc="0" locked="0" layoutInCell="1" allowOverlap="1" wp14:anchorId="1E307F25" wp14:editId="458A7E05">
          <wp:simplePos x="0" y="0"/>
          <wp:positionH relativeFrom="column">
            <wp:posOffset>5033010</wp:posOffset>
          </wp:positionH>
          <wp:positionV relativeFrom="paragraph">
            <wp:posOffset>-34290</wp:posOffset>
          </wp:positionV>
          <wp:extent cx="885190" cy="223520"/>
          <wp:effectExtent l="19050" t="0" r="0" b="0"/>
          <wp:wrapNone/>
          <wp:docPr id="4" name="Imagen 4" descr="Descripción: Descripción: CDMX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Descripción: CDMX OK"/>
                  <pic:cNvPicPr>
                    <a:picLocks noChangeAspect="1" noChangeArrowheads="1"/>
                  </pic:cNvPicPr>
                </pic:nvPicPr>
                <pic:blipFill>
                  <a:blip r:embed="rId1"/>
                  <a:srcRect/>
                  <a:stretch>
                    <a:fillRect/>
                  </a:stretch>
                </pic:blipFill>
                <pic:spPr bwMode="auto">
                  <a:xfrm>
                    <a:off x="0" y="0"/>
                    <a:ext cx="885190" cy="223520"/>
                  </a:xfrm>
                  <a:prstGeom prst="rect">
                    <a:avLst/>
                  </a:prstGeom>
                  <a:noFill/>
                  <a:ln w="9525">
                    <a:noFill/>
                    <a:miter lim="800000"/>
                    <a:headEnd/>
                    <a:tailEnd/>
                  </a:ln>
                </pic:spPr>
              </pic:pic>
            </a:graphicData>
          </a:graphic>
        </wp:anchor>
      </w:drawing>
    </w:r>
    <w:r>
      <w:rPr>
        <w:noProof/>
        <w:lang w:eastAsia="es-MX"/>
      </w:rPr>
      <mc:AlternateContent>
        <mc:Choice Requires="wps">
          <w:drawing>
            <wp:anchor distT="0" distB="0" distL="114300" distR="114300" simplePos="0" relativeHeight="251659264" behindDoc="1" locked="0" layoutInCell="1" allowOverlap="1" wp14:anchorId="6D114C8C" wp14:editId="4BB282AE">
              <wp:simplePos x="0" y="0"/>
              <wp:positionH relativeFrom="column">
                <wp:posOffset>1216660</wp:posOffset>
              </wp:positionH>
              <wp:positionV relativeFrom="paragraph">
                <wp:posOffset>7620</wp:posOffset>
              </wp:positionV>
              <wp:extent cx="4260850" cy="644525"/>
              <wp:effectExtent l="0" t="0" r="6350" b="3175"/>
              <wp:wrapNone/>
              <wp:docPr id="9"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0" cy="644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2FA1" w:rsidRDefault="003B2FA1" w:rsidP="00082156">
                          <w:pPr>
                            <w:spacing w:after="0"/>
                            <w:rPr>
                              <w:rFonts w:ascii="Gotham" w:hAnsi="Gotham" w:cs="Gotham"/>
                              <w:b/>
                              <w:bCs/>
                              <w:color w:val="808080"/>
                              <w:sz w:val="20"/>
                              <w:szCs w:val="20"/>
                            </w:rPr>
                          </w:pPr>
                          <w:r>
                            <w:rPr>
                              <w:rFonts w:ascii="Gotham" w:hAnsi="Gotham" w:cs="Gotham"/>
                              <w:b/>
                              <w:bCs/>
                              <w:color w:val="808080"/>
                              <w:sz w:val="20"/>
                              <w:szCs w:val="20"/>
                            </w:rPr>
                            <w:t>SECRETARÍA DE DESARROLLO SOCIAL.</w:t>
                          </w:r>
                        </w:p>
                        <w:p w:rsidR="003B2FA1" w:rsidRPr="009C78F1" w:rsidRDefault="003B2FA1" w:rsidP="00082156">
                          <w:pPr>
                            <w:spacing w:after="0"/>
                            <w:rPr>
                              <w:rFonts w:ascii="Gotham" w:hAnsi="Gotham" w:cs="Gotham"/>
                              <w:b/>
                              <w:bCs/>
                              <w:color w:val="808080"/>
                              <w:sz w:val="20"/>
                              <w:szCs w:val="20"/>
                            </w:rPr>
                          </w:pPr>
                          <w:r>
                            <w:rPr>
                              <w:rFonts w:ascii="Gotham" w:hAnsi="Gotham" w:cs="Gotham"/>
                              <w:b/>
                              <w:bCs/>
                              <w:color w:val="808080"/>
                              <w:sz w:val="20"/>
                              <w:szCs w:val="20"/>
                            </w:rPr>
                            <w:t xml:space="preserve">Dirección General </w:t>
                          </w:r>
                          <w:r w:rsidRPr="009C78F1">
                            <w:rPr>
                              <w:rFonts w:ascii="Gotham" w:hAnsi="Gotham" w:cs="Gotham"/>
                              <w:b/>
                              <w:bCs/>
                              <w:color w:val="808080"/>
                              <w:sz w:val="20"/>
                              <w:szCs w:val="20"/>
                            </w:rPr>
                            <w:t>de</w:t>
                          </w:r>
                          <w:r>
                            <w:rPr>
                              <w:rFonts w:ascii="Gotham" w:hAnsi="Gotham" w:cs="Gotham"/>
                              <w:b/>
                              <w:bCs/>
                              <w:color w:val="808080"/>
                              <w:sz w:val="20"/>
                              <w:szCs w:val="20"/>
                            </w:rPr>
                            <w:t xml:space="preserve"> Igualdad y Diversidad Social</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D114C8C" id="_x0000_t202" coordsize="21600,21600" o:spt="202" path="m,l,21600r21600,l21600,xe">
              <v:stroke joinstyle="miter"/>
              <v:path gradientshapeok="t" o:connecttype="rect"/>
            </v:shapetype>
            <v:shape id="Cuadro de texto 5" o:spid="_x0000_s1026" type="#_x0000_t202" style="position:absolute;margin-left:95.8pt;margin-top:.6pt;width:335.5pt;height:5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" stroked="f">
              <v:textbox inset="0">
                <w:txbxContent>
                  <w:p w:rsidR="003B2FA1" w:rsidRDefault="003B2FA1" w:rsidP="00082156">
                    <w:pPr>
                      <w:spacing w:after="0"/>
                      <w:rPr>
                        <w:rFonts w:ascii="Gotham" w:hAnsi="Gotham" w:cs="Gotham"/>
                        <w:b/>
                        <w:bCs/>
                        <w:color w:val="808080"/>
                        <w:sz w:val="20"/>
                        <w:szCs w:val="20"/>
                      </w:rPr>
                    </w:pPr>
                    <w:r>
                      <w:rPr>
                        <w:rFonts w:ascii="Gotham" w:hAnsi="Gotham" w:cs="Gotham"/>
                        <w:b/>
                        <w:bCs/>
                        <w:color w:val="808080"/>
                        <w:sz w:val="20"/>
                        <w:szCs w:val="20"/>
                      </w:rPr>
                      <w:t>SECRETARÍA DE DESARROLLO SOCIAL.</w:t>
                    </w:r>
                  </w:p>
                  <w:p w:rsidR="003B2FA1" w:rsidRPr="009C78F1" w:rsidRDefault="003B2FA1" w:rsidP="00082156">
                    <w:pPr>
                      <w:spacing w:after="0"/>
                      <w:rPr>
                        <w:rFonts w:ascii="Gotham" w:hAnsi="Gotham" w:cs="Gotham"/>
                        <w:b/>
                        <w:bCs/>
                        <w:color w:val="808080"/>
                        <w:sz w:val="20"/>
                        <w:szCs w:val="20"/>
                      </w:rPr>
                    </w:pPr>
                    <w:r>
                      <w:rPr>
                        <w:rFonts w:ascii="Gotham" w:hAnsi="Gotham" w:cs="Gotham"/>
                        <w:b/>
                        <w:bCs/>
                        <w:color w:val="808080"/>
                        <w:sz w:val="20"/>
                        <w:szCs w:val="20"/>
                      </w:rPr>
                      <w:t xml:space="preserve">Dirección General </w:t>
                    </w:r>
                    <w:r w:rsidRPr="009C78F1">
                      <w:rPr>
                        <w:rFonts w:ascii="Gotham" w:hAnsi="Gotham" w:cs="Gotham"/>
                        <w:b/>
                        <w:bCs/>
                        <w:color w:val="808080"/>
                        <w:sz w:val="20"/>
                        <w:szCs w:val="20"/>
                      </w:rPr>
                      <w:t>de</w:t>
                    </w:r>
                    <w:r>
                      <w:rPr>
                        <w:rFonts w:ascii="Gotham" w:hAnsi="Gotham" w:cs="Gotham"/>
                        <w:b/>
                        <w:bCs/>
                        <w:color w:val="808080"/>
                        <w:sz w:val="20"/>
                        <w:szCs w:val="20"/>
                      </w:rPr>
                      <w:t xml:space="preserve"> Igualdad y Diversidad Social</w:t>
                    </w:r>
                  </w:p>
                </w:txbxContent>
              </v:textbox>
            </v:shape>
          </w:pict>
        </mc:Fallback>
      </mc:AlternateContent>
    </w:r>
    <w:r>
      <w:rPr>
        <w:noProof/>
        <w:lang w:eastAsia="es-MX"/>
      </w:rPr>
      <w:drawing>
        <wp:anchor distT="0" distB="0" distL="114300" distR="114300" simplePos="0" relativeHeight="251657216" behindDoc="0" locked="0" layoutInCell="1" allowOverlap="1" wp14:anchorId="1A4C35BD" wp14:editId="78B6560B">
          <wp:simplePos x="0" y="0"/>
          <wp:positionH relativeFrom="column">
            <wp:posOffset>693420</wp:posOffset>
          </wp:positionH>
          <wp:positionV relativeFrom="paragraph">
            <wp:posOffset>33655</wp:posOffset>
          </wp:positionV>
          <wp:extent cx="444500" cy="431800"/>
          <wp:effectExtent l="19050" t="0" r="0" b="0"/>
          <wp:wrapNone/>
          <wp:docPr id="2" name="Imagen 3" descr="Descripción: SED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SEDESO"/>
                  <pic:cNvPicPr>
                    <a:picLocks noChangeAspect="1" noChangeArrowheads="1"/>
                  </pic:cNvPicPr>
                </pic:nvPicPr>
                <pic:blipFill>
                  <a:blip r:embed="rId2"/>
                  <a:srcRect/>
                  <a:stretch>
                    <a:fillRect/>
                  </a:stretch>
                </pic:blipFill>
                <pic:spPr bwMode="auto">
                  <a:xfrm>
                    <a:off x="0" y="0"/>
                    <a:ext cx="444500" cy="431800"/>
                  </a:xfrm>
                  <a:prstGeom prst="rect">
                    <a:avLst/>
                  </a:prstGeom>
                  <a:noFill/>
                  <a:ln w="9525">
                    <a:noFill/>
                    <a:miter lim="800000"/>
                    <a:headEnd/>
                    <a:tailEnd/>
                  </a:ln>
                </pic:spPr>
              </pic:pic>
            </a:graphicData>
          </a:graphic>
        </wp:anchor>
      </w:drawing>
    </w:r>
    <w:r>
      <w:rPr>
        <w:noProof/>
        <w:lang w:eastAsia="es-MX"/>
      </w:rPr>
      <w:drawing>
        <wp:anchor distT="0" distB="0" distL="114300" distR="114300" simplePos="0" relativeHeight="251656192" behindDoc="0" locked="0" layoutInCell="1" allowOverlap="1" wp14:anchorId="060FE1A8" wp14:editId="2A508EAC">
          <wp:simplePos x="0" y="0"/>
          <wp:positionH relativeFrom="column">
            <wp:posOffset>-28575</wp:posOffset>
          </wp:positionH>
          <wp:positionV relativeFrom="paragraph">
            <wp:posOffset>-128905</wp:posOffset>
          </wp:positionV>
          <wp:extent cx="622300" cy="584835"/>
          <wp:effectExtent l="19050" t="0" r="6350" b="0"/>
          <wp:wrapNone/>
          <wp:docPr id="1" name="Imagen 2" descr="Descripción: logo d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logo dgf"/>
                  <pic:cNvPicPr>
                    <a:picLocks noChangeAspect="1" noChangeArrowheads="1"/>
                  </pic:cNvPicPr>
                </pic:nvPicPr>
                <pic:blipFill>
                  <a:blip r:embed="rId3"/>
                  <a:srcRect/>
                  <a:stretch>
                    <a:fillRect/>
                  </a:stretch>
                </pic:blipFill>
                <pic:spPr bwMode="auto">
                  <a:xfrm>
                    <a:off x="0" y="0"/>
                    <a:ext cx="622300" cy="584835"/>
                  </a:xfrm>
                  <a:prstGeom prst="rect">
                    <a:avLst/>
                  </a:prstGeom>
                  <a:noFill/>
                  <a:ln w="9525">
                    <a:noFill/>
                    <a:miter lim="800000"/>
                    <a:headEnd/>
                    <a:tailEnd/>
                  </a:ln>
                </pic:spPr>
              </pic:pic>
            </a:graphicData>
          </a:graphic>
        </wp:anchor>
      </w:drawing>
    </w:r>
  </w:p>
  <w:p w:rsidR="003B2FA1" w:rsidRDefault="003B2FA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DA2"/>
    <w:multiLevelType w:val="hybridMultilevel"/>
    <w:tmpl w:val="4F2494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780718E"/>
    <w:multiLevelType w:val="hybridMultilevel"/>
    <w:tmpl w:val="3570725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9953D58"/>
    <w:multiLevelType w:val="hybridMultilevel"/>
    <w:tmpl w:val="2F4016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1BF042C"/>
    <w:multiLevelType w:val="hybridMultilevel"/>
    <w:tmpl w:val="83024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7CC1B34"/>
    <w:multiLevelType w:val="multilevel"/>
    <w:tmpl w:val="945C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546677"/>
    <w:multiLevelType w:val="hybridMultilevel"/>
    <w:tmpl w:val="67242E4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CF400BD"/>
    <w:multiLevelType w:val="hybridMultilevel"/>
    <w:tmpl w:val="15F8473C"/>
    <w:lvl w:ilvl="0" w:tplc="1BD28FD6">
      <w:start w:val="2"/>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D562672"/>
    <w:multiLevelType w:val="hybridMultilevel"/>
    <w:tmpl w:val="BD200184"/>
    <w:lvl w:ilvl="0" w:tplc="EEF60F9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4F3027D"/>
    <w:multiLevelType w:val="hybridMultilevel"/>
    <w:tmpl w:val="36ACDC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42E2273C"/>
    <w:multiLevelType w:val="hybridMultilevel"/>
    <w:tmpl w:val="378093C2"/>
    <w:lvl w:ilvl="0" w:tplc="521A3964">
      <w:start w:val="5"/>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69803EF"/>
    <w:multiLevelType w:val="hybridMultilevel"/>
    <w:tmpl w:val="17DC97B4"/>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4E624A83"/>
    <w:multiLevelType w:val="multilevel"/>
    <w:tmpl w:val="AF6E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38266FA"/>
    <w:multiLevelType w:val="hybridMultilevel"/>
    <w:tmpl w:val="90884A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5BD07170"/>
    <w:multiLevelType w:val="multilevel"/>
    <w:tmpl w:val="60507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FA9108F"/>
    <w:multiLevelType w:val="hybridMultilevel"/>
    <w:tmpl w:val="E06E80F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62CE36A7"/>
    <w:multiLevelType w:val="hybridMultilevel"/>
    <w:tmpl w:val="C474154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6C7B7112"/>
    <w:multiLevelType w:val="hybridMultilevel"/>
    <w:tmpl w:val="867CE11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6E295FC1"/>
    <w:multiLevelType w:val="hybridMultilevel"/>
    <w:tmpl w:val="6AACBF3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73611F01"/>
    <w:multiLevelType w:val="hybridMultilevel"/>
    <w:tmpl w:val="2D44D9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7FCC7D6C"/>
    <w:multiLevelType w:val="hybridMultilevel"/>
    <w:tmpl w:val="FE328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6"/>
  </w:num>
  <w:num w:numId="4">
    <w:abstractNumId w:val="1"/>
  </w:num>
  <w:num w:numId="5">
    <w:abstractNumId w:val="14"/>
  </w:num>
  <w:num w:numId="6">
    <w:abstractNumId w:val="3"/>
  </w:num>
  <w:num w:numId="7">
    <w:abstractNumId w:val="17"/>
  </w:num>
  <w:num w:numId="8">
    <w:abstractNumId w:val="15"/>
  </w:num>
  <w:num w:numId="9">
    <w:abstractNumId w:val="18"/>
  </w:num>
  <w:num w:numId="10">
    <w:abstractNumId w:val="12"/>
  </w:num>
  <w:num w:numId="11">
    <w:abstractNumId w:val="10"/>
  </w:num>
  <w:num w:numId="12">
    <w:abstractNumId w:val="9"/>
  </w:num>
  <w:num w:numId="13">
    <w:abstractNumId w:val="6"/>
  </w:num>
  <w:num w:numId="14">
    <w:abstractNumId w:val="2"/>
  </w:num>
  <w:num w:numId="15">
    <w:abstractNumId w:val="19"/>
  </w:num>
  <w:num w:numId="16">
    <w:abstractNumId w:val="11"/>
  </w:num>
  <w:num w:numId="17">
    <w:abstractNumId w:val="13"/>
  </w:num>
  <w:num w:numId="18">
    <w:abstractNumId w:val="4"/>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790"/>
    <w:rsid w:val="00013B27"/>
    <w:rsid w:val="00061D56"/>
    <w:rsid w:val="00076C29"/>
    <w:rsid w:val="00082156"/>
    <w:rsid w:val="00085B7D"/>
    <w:rsid w:val="0009799F"/>
    <w:rsid w:val="000B6DFA"/>
    <w:rsid w:val="000D452A"/>
    <w:rsid w:val="000F3E64"/>
    <w:rsid w:val="00114851"/>
    <w:rsid w:val="00123D67"/>
    <w:rsid w:val="00174209"/>
    <w:rsid w:val="00191423"/>
    <w:rsid w:val="001B1570"/>
    <w:rsid w:val="001B3DC4"/>
    <w:rsid w:val="001B3FF4"/>
    <w:rsid w:val="001B41BF"/>
    <w:rsid w:val="001C15FE"/>
    <w:rsid w:val="001C7511"/>
    <w:rsid w:val="001D5448"/>
    <w:rsid w:val="001E6E3E"/>
    <w:rsid w:val="001F0D1A"/>
    <w:rsid w:val="001F3D3B"/>
    <w:rsid w:val="002230F0"/>
    <w:rsid w:val="002528B9"/>
    <w:rsid w:val="00264BDC"/>
    <w:rsid w:val="002939D1"/>
    <w:rsid w:val="002A10BC"/>
    <w:rsid w:val="002A217A"/>
    <w:rsid w:val="002B2B6B"/>
    <w:rsid w:val="002D43E1"/>
    <w:rsid w:val="002D65D6"/>
    <w:rsid w:val="002E38B2"/>
    <w:rsid w:val="002F2992"/>
    <w:rsid w:val="002F6B16"/>
    <w:rsid w:val="003052B4"/>
    <w:rsid w:val="003209E2"/>
    <w:rsid w:val="00324126"/>
    <w:rsid w:val="00332702"/>
    <w:rsid w:val="00334117"/>
    <w:rsid w:val="00345434"/>
    <w:rsid w:val="00351699"/>
    <w:rsid w:val="00387423"/>
    <w:rsid w:val="003B2FA1"/>
    <w:rsid w:val="003D3D9A"/>
    <w:rsid w:val="003D4881"/>
    <w:rsid w:val="003D7FA1"/>
    <w:rsid w:val="003E14EC"/>
    <w:rsid w:val="003E4511"/>
    <w:rsid w:val="003F01F5"/>
    <w:rsid w:val="00407188"/>
    <w:rsid w:val="00407D0A"/>
    <w:rsid w:val="00435341"/>
    <w:rsid w:val="004400EC"/>
    <w:rsid w:val="0047703F"/>
    <w:rsid w:val="00483C7C"/>
    <w:rsid w:val="00491E98"/>
    <w:rsid w:val="004C3A0C"/>
    <w:rsid w:val="004F39A6"/>
    <w:rsid w:val="004F5790"/>
    <w:rsid w:val="00524389"/>
    <w:rsid w:val="0055446B"/>
    <w:rsid w:val="00570DBF"/>
    <w:rsid w:val="005858EB"/>
    <w:rsid w:val="00591030"/>
    <w:rsid w:val="005912BA"/>
    <w:rsid w:val="005A1FB7"/>
    <w:rsid w:val="005B7920"/>
    <w:rsid w:val="005B7B91"/>
    <w:rsid w:val="005D17DA"/>
    <w:rsid w:val="005D759E"/>
    <w:rsid w:val="005F0674"/>
    <w:rsid w:val="00623F48"/>
    <w:rsid w:val="006256FA"/>
    <w:rsid w:val="006267BD"/>
    <w:rsid w:val="00644199"/>
    <w:rsid w:val="00645E33"/>
    <w:rsid w:val="006811DE"/>
    <w:rsid w:val="006C39D8"/>
    <w:rsid w:val="006D0E0B"/>
    <w:rsid w:val="007107CA"/>
    <w:rsid w:val="00723A6B"/>
    <w:rsid w:val="007269C9"/>
    <w:rsid w:val="00736D81"/>
    <w:rsid w:val="007505CB"/>
    <w:rsid w:val="00765109"/>
    <w:rsid w:val="00770A19"/>
    <w:rsid w:val="00771376"/>
    <w:rsid w:val="007808CC"/>
    <w:rsid w:val="00797FE5"/>
    <w:rsid w:val="007A1002"/>
    <w:rsid w:val="007A7F2A"/>
    <w:rsid w:val="007D10DD"/>
    <w:rsid w:val="007E111F"/>
    <w:rsid w:val="007F117B"/>
    <w:rsid w:val="007F1FCA"/>
    <w:rsid w:val="007F3945"/>
    <w:rsid w:val="00820EE2"/>
    <w:rsid w:val="008501E5"/>
    <w:rsid w:val="008619BB"/>
    <w:rsid w:val="00892934"/>
    <w:rsid w:val="008A1CCF"/>
    <w:rsid w:val="008A76E2"/>
    <w:rsid w:val="008F6EFD"/>
    <w:rsid w:val="008F7846"/>
    <w:rsid w:val="00907681"/>
    <w:rsid w:val="00934861"/>
    <w:rsid w:val="0094220F"/>
    <w:rsid w:val="009A0877"/>
    <w:rsid w:val="009A7701"/>
    <w:rsid w:val="00A02865"/>
    <w:rsid w:val="00A1408E"/>
    <w:rsid w:val="00A31790"/>
    <w:rsid w:val="00A46830"/>
    <w:rsid w:val="00A5661B"/>
    <w:rsid w:val="00A70739"/>
    <w:rsid w:val="00A96EF4"/>
    <w:rsid w:val="00AB4C15"/>
    <w:rsid w:val="00AE7604"/>
    <w:rsid w:val="00B15F1F"/>
    <w:rsid w:val="00B17C38"/>
    <w:rsid w:val="00B66F9B"/>
    <w:rsid w:val="00B85E34"/>
    <w:rsid w:val="00B9224B"/>
    <w:rsid w:val="00BA16E1"/>
    <w:rsid w:val="00BA184B"/>
    <w:rsid w:val="00BC0EDA"/>
    <w:rsid w:val="00BC3369"/>
    <w:rsid w:val="00BE106E"/>
    <w:rsid w:val="00BF0E62"/>
    <w:rsid w:val="00C006B4"/>
    <w:rsid w:val="00C65AF5"/>
    <w:rsid w:val="00C82E12"/>
    <w:rsid w:val="00CB771D"/>
    <w:rsid w:val="00D162C8"/>
    <w:rsid w:val="00D52984"/>
    <w:rsid w:val="00D71A87"/>
    <w:rsid w:val="00D91202"/>
    <w:rsid w:val="00DA226A"/>
    <w:rsid w:val="00DC3900"/>
    <w:rsid w:val="00DC43BB"/>
    <w:rsid w:val="00DD324B"/>
    <w:rsid w:val="00DE6F01"/>
    <w:rsid w:val="00E34BEB"/>
    <w:rsid w:val="00E36A50"/>
    <w:rsid w:val="00E404A4"/>
    <w:rsid w:val="00E4524F"/>
    <w:rsid w:val="00EF33CA"/>
    <w:rsid w:val="00EF5D04"/>
    <w:rsid w:val="00EF7ACD"/>
    <w:rsid w:val="00F00F72"/>
    <w:rsid w:val="00F06501"/>
    <w:rsid w:val="00F236A5"/>
    <w:rsid w:val="00F37B5E"/>
    <w:rsid w:val="00F85781"/>
    <w:rsid w:val="00F85C0F"/>
    <w:rsid w:val="00F97E85"/>
    <w:rsid w:val="00FA3D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4F5790"/>
    <w:pPr>
      <w:ind w:left="720"/>
      <w:contextualSpacing/>
    </w:pPr>
  </w:style>
  <w:style w:type="paragraph" w:styleId="Textonotapie">
    <w:name w:val="footnote text"/>
    <w:basedOn w:val="Normal"/>
    <w:link w:val="TextonotapieCar"/>
    <w:semiHidden/>
    <w:unhideWhenUsed/>
    <w:rsid w:val="007107CA"/>
    <w:pPr>
      <w:spacing w:after="0" w:line="240" w:lineRule="auto"/>
    </w:pPr>
    <w:rPr>
      <w:sz w:val="20"/>
      <w:szCs w:val="20"/>
    </w:rPr>
  </w:style>
  <w:style w:type="character" w:customStyle="1" w:styleId="TextonotapieCar">
    <w:name w:val="Texto nota pie Car"/>
    <w:link w:val="Textonotapie"/>
    <w:semiHidden/>
    <w:rsid w:val="007107CA"/>
    <w:rPr>
      <w:sz w:val="20"/>
      <w:szCs w:val="20"/>
    </w:rPr>
  </w:style>
  <w:style w:type="character" w:styleId="Refdenotaalpie">
    <w:name w:val="footnote reference"/>
    <w:semiHidden/>
    <w:unhideWhenUsed/>
    <w:rsid w:val="007107CA"/>
    <w:rPr>
      <w:vertAlign w:val="superscript"/>
    </w:rPr>
  </w:style>
  <w:style w:type="table" w:styleId="Tablaconcuadrcula">
    <w:name w:val="Table Grid"/>
    <w:basedOn w:val="Tablanormal"/>
    <w:uiPriority w:val="59"/>
    <w:rsid w:val="001C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20EE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820EE2"/>
    <w:rPr>
      <w:rFonts w:ascii="Tahoma" w:hAnsi="Tahoma" w:cs="Tahoma"/>
      <w:sz w:val="16"/>
      <w:szCs w:val="16"/>
    </w:rPr>
  </w:style>
  <w:style w:type="character" w:styleId="Hipervnculo">
    <w:name w:val="Hyperlink"/>
    <w:uiPriority w:val="99"/>
    <w:unhideWhenUsed/>
    <w:rsid w:val="006811DE"/>
    <w:rPr>
      <w:color w:val="0000FF"/>
      <w:u w:val="single"/>
    </w:rPr>
  </w:style>
  <w:style w:type="table" w:customStyle="1" w:styleId="Sombreadomedio21">
    <w:name w:val="Sombreado medio 21"/>
    <w:basedOn w:val="Tablanormal"/>
    <w:uiPriority w:val="64"/>
    <w:rsid w:val="00B17C3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11">
    <w:name w:val="Sombreado medio 11"/>
    <w:basedOn w:val="Tablanormal"/>
    <w:uiPriority w:val="63"/>
    <w:rsid w:val="00B17C3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Cuadrculaclara-nfasis4">
    <w:name w:val="Light Grid Accent 4"/>
    <w:basedOn w:val="Tablanormal"/>
    <w:uiPriority w:val="62"/>
    <w:rsid w:val="00B17C38"/>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styleId="Encabezado">
    <w:name w:val="header"/>
    <w:basedOn w:val="Normal"/>
    <w:link w:val="EncabezadoCar"/>
    <w:uiPriority w:val="99"/>
    <w:unhideWhenUsed/>
    <w:rsid w:val="000821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2156"/>
  </w:style>
  <w:style w:type="paragraph" w:styleId="Piedepgina">
    <w:name w:val="footer"/>
    <w:basedOn w:val="Normal"/>
    <w:link w:val="PiedepginaCar"/>
    <w:uiPriority w:val="99"/>
    <w:unhideWhenUsed/>
    <w:rsid w:val="000821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156"/>
  </w:style>
  <w:style w:type="table" w:customStyle="1" w:styleId="Tablaconcuadrcula1">
    <w:name w:val="Tabla con cuadrícula1"/>
    <w:basedOn w:val="Tablanormal"/>
    <w:next w:val="Tablaconcuadrcula"/>
    <w:uiPriority w:val="59"/>
    <w:rsid w:val="0043534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4F5790"/>
    <w:pPr>
      <w:ind w:left="720"/>
      <w:contextualSpacing/>
    </w:pPr>
  </w:style>
  <w:style w:type="paragraph" w:styleId="Textonotapie">
    <w:name w:val="footnote text"/>
    <w:basedOn w:val="Normal"/>
    <w:link w:val="TextonotapieCar"/>
    <w:semiHidden/>
    <w:unhideWhenUsed/>
    <w:rsid w:val="007107CA"/>
    <w:pPr>
      <w:spacing w:after="0" w:line="240" w:lineRule="auto"/>
    </w:pPr>
    <w:rPr>
      <w:sz w:val="20"/>
      <w:szCs w:val="20"/>
    </w:rPr>
  </w:style>
  <w:style w:type="character" w:customStyle="1" w:styleId="TextonotapieCar">
    <w:name w:val="Texto nota pie Car"/>
    <w:link w:val="Textonotapie"/>
    <w:semiHidden/>
    <w:rsid w:val="007107CA"/>
    <w:rPr>
      <w:sz w:val="20"/>
      <w:szCs w:val="20"/>
    </w:rPr>
  </w:style>
  <w:style w:type="character" w:styleId="Refdenotaalpie">
    <w:name w:val="footnote reference"/>
    <w:semiHidden/>
    <w:unhideWhenUsed/>
    <w:rsid w:val="007107CA"/>
    <w:rPr>
      <w:vertAlign w:val="superscript"/>
    </w:rPr>
  </w:style>
  <w:style w:type="table" w:styleId="Tablaconcuadrcula">
    <w:name w:val="Table Grid"/>
    <w:basedOn w:val="Tablanormal"/>
    <w:uiPriority w:val="59"/>
    <w:rsid w:val="001C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20EE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820EE2"/>
    <w:rPr>
      <w:rFonts w:ascii="Tahoma" w:hAnsi="Tahoma" w:cs="Tahoma"/>
      <w:sz w:val="16"/>
      <w:szCs w:val="16"/>
    </w:rPr>
  </w:style>
  <w:style w:type="character" w:styleId="Hipervnculo">
    <w:name w:val="Hyperlink"/>
    <w:uiPriority w:val="99"/>
    <w:unhideWhenUsed/>
    <w:rsid w:val="006811DE"/>
    <w:rPr>
      <w:color w:val="0000FF"/>
      <w:u w:val="single"/>
    </w:rPr>
  </w:style>
  <w:style w:type="table" w:customStyle="1" w:styleId="Sombreadomedio21">
    <w:name w:val="Sombreado medio 21"/>
    <w:basedOn w:val="Tablanormal"/>
    <w:uiPriority w:val="64"/>
    <w:rsid w:val="00B17C3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11">
    <w:name w:val="Sombreado medio 11"/>
    <w:basedOn w:val="Tablanormal"/>
    <w:uiPriority w:val="63"/>
    <w:rsid w:val="00B17C3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Cuadrculaclara-nfasis4">
    <w:name w:val="Light Grid Accent 4"/>
    <w:basedOn w:val="Tablanormal"/>
    <w:uiPriority w:val="62"/>
    <w:rsid w:val="00B17C38"/>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styleId="Encabezado">
    <w:name w:val="header"/>
    <w:basedOn w:val="Normal"/>
    <w:link w:val="EncabezadoCar"/>
    <w:uiPriority w:val="99"/>
    <w:unhideWhenUsed/>
    <w:rsid w:val="000821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2156"/>
  </w:style>
  <w:style w:type="paragraph" w:styleId="Piedepgina">
    <w:name w:val="footer"/>
    <w:basedOn w:val="Normal"/>
    <w:link w:val="PiedepginaCar"/>
    <w:uiPriority w:val="99"/>
    <w:unhideWhenUsed/>
    <w:rsid w:val="000821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156"/>
  </w:style>
  <w:style w:type="table" w:customStyle="1" w:styleId="Tablaconcuadrcula1">
    <w:name w:val="Tabla con cuadrícula1"/>
    <w:basedOn w:val="Tablanormal"/>
    <w:next w:val="Tablaconcuadrcula"/>
    <w:uiPriority w:val="59"/>
    <w:rsid w:val="0043534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185644">
      <w:bodyDiv w:val="1"/>
      <w:marLeft w:val="0"/>
      <w:marRight w:val="0"/>
      <w:marTop w:val="0"/>
      <w:marBottom w:val="0"/>
      <w:divBdr>
        <w:top w:val="none" w:sz="0" w:space="0" w:color="auto"/>
        <w:left w:val="none" w:sz="0" w:space="0" w:color="auto"/>
        <w:bottom w:val="none" w:sz="0" w:space="0" w:color="auto"/>
        <w:right w:val="none" w:sz="0" w:space="0" w:color="auto"/>
      </w:divBdr>
      <w:divsChild>
        <w:div w:id="820074190">
          <w:marLeft w:val="0"/>
          <w:marRight w:val="0"/>
          <w:marTop w:val="0"/>
          <w:marBottom w:val="0"/>
          <w:divBdr>
            <w:top w:val="none" w:sz="0" w:space="0" w:color="auto"/>
            <w:left w:val="none" w:sz="0" w:space="0" w:color="auto"/>
            <w:bottom w:val="none" w:sz="0" w:space="0" w:color="auto"/>
            <w:right w:val="none" w:sz="0" w:space="0" w:color="auto"/>
          </w:divBdr>
          <w:divsChild>
            <w:div w:id="870150870">
              <w:marLeft w:val="0"/>
              <w:marRight w:val="0"/>
              <w:marTop w:val="0"/>
              <w:marBottom w:val="0"/>
              <w:divBdr>
                <w:top w:val="none" w:sz="0" w:space="0" w:color="auto"/>
                <w:left w:val="none" w:sz="0" w:space="0" w:color="auto"/>
                <w:bottom w:val="none" w:sz="0" w:space="0" w:color="auto"/>
                <w:right w:val="none" w:sz="0" w:space="0" w:color="auto"/>
              </w:divBdr>
              <w:divsChild>
                <w:div w:id="1255168765">
                  <w:marLeft w:val="0"/>
                  <w:marRight w:val="0"/>
                  <w:marTop w:val="100"/>
                  <w:marBottom w:val="100"/>
                  <w:divBdr>
                    <w:top w:val="none" w:sz="0" w:space="0" w:color="auto"/>
                    <w:left w:val="none" w:sz="0" w:space="0" w:color="auto"/>
                    <w:bottom w:val="none" w:sz="0" w:space="0" w:color="auto"/>
                    <w:right w:val="none" w:sz="0" w:space="0" w:color="auto"/>
                  </w:divBdr>
                  <w:divsChild>
                    <w:div w:id="815990980">
                      <w:marLeft w:val="0"/>
                      <w:marRight w:val="0"/>
                      <w:marTop w:val="0"/>
                      <w:marBottom w:val="0"/>
                      <w:divBdr>
                        <w:top w:val="none" w:sz="0" w:space="0" w:color="auto"/>
                        <w:left w:val="none" w:sz="0" w:space="0" w:color="auto"/>
                        <w:bottom w:val="none" w:sz="0" w:space="0" w:color="auto"/>
                        <w:right w:val="none" w:sz="0" w:space="0" w:color="auto"/>
                      </w:divBdr>
                      <w:divsChild>
                        <w:div w:id="95711044">
                          <w:marLeft w:val="0"/>
                          <w:marRight w:val="0"/>
                          <w:marTop w:val="0"/>
                          <w:marBottom w:val="0"/>
                          <w:divBdr>
                            <w:top w:val="none" w:sz="0" w:space="0" w:color="auto"/>
                            <w:left w:val="none" w:sz="0" w:space="0" w:color="auto"/>
                            <w:bottom w:val="none" w:sz="0" w:space="0" w:color="auto"/>
                            <w:right w:val="none" w:sz="0" w:space="0" w:color="auto"/>
                          </w:divBdr>
                          <w:divsChild>
                            <w:div w:id="1526598857">
                              <w:marLeft w:val="0"/>
                              <w:marRight w:val="0"/>
                              <w:marTop w:val="0"/>
                              <w:marBottom w:val="0"/>
                              <w:divBdr>
                                <w:top w:val="none" w:sz="0" w:space="0" w:color="auto"/>
                                <w:left w:val="none" w:sz="0" w:space="0" w:color="auto"/>
                                <w:bottom w:val="none" w:sz="0" w:space="0" w:color="auto"/>
                                <w:right w:val="none" w:sz="0" w:space="0" w:color="auto"/>
                              </w:divBdr>
                              <w:divsChild>
                                <w:div w:id="1719937336">
                                  <w:marLeft w:val="0"/>
                                  <w:marRight w:val="0"/>
                                  <w:marTop w:val="0"/>
                                  <w:marBottom w:val="0"/>
                                  <w:divBdr>
                                    <w:top w:val="none" w:sz="0" w:space="0" w:color="auto"/>
                                    <w:left w:val="none" w:sz="0" w:space="0" w:color="auto"/>
                                    <w:bottom w:val="none" w:sz="0" w:space="0" w:color="auto"/>
                                    <w:right w:val="none" w:sz="0" w:space="0" w:color="auto"/>
                                  </w:divBdr>
                                  <w:divsChild>
                                    <w:div w:id="271479785">
                                      <w:marLeft w:val="0"/>
                                      <w:marRight w:val="0"/>
                                      <w:marTop w:val="0"/>
                                      <w:marBottom w:val="0"/>
                                      <w:divBdr>
                                        <w:top w:val="none" w:sz="0" w:space="0" w:color="auto"/>
                                        <w:left w:val="none" w:sz="0" w:space="0" w:color="auto"/>
                                        <w:bottom w:val="none" w:sz="0" w:space="0" w:color="auto"/>
                                        <w:right w:val="none" w:sz="0" w:space="0" w:color="auto"/>
                                      </w:divBdr>
                                      <w:divsChild>
                                        <w:div w:id="251937597">
                                          <w:marLeft w:val="0"/>
                                          <w:marRight w:val="0"/>
                                          <w:marTop w:val="0"/>
                                          <w:marBottom w:val="0"/>
                                          <w:divBdr>
                                            <w:top w:val="none" w:sz="0" w:space="0" w:color="auto"/>
                                            <w:left w:val="none" w:sz="0" w:space="0" w:color="auto"/>
                                            <w:bottom w:val="none" w:sz="0" w:space="0" w:color="auto"/>
                                            <w:right w:val="none" w:sz="0" w:space="0" w:color="auto"/>
                                          </w:divBdr>
                                          <w:divsChild>
                                            <w:div w:id="203642529">
                                              <w:marLeft w:val="0"/>
                                              <w:marRight w:val="0"/>
                                              <w:marTop w:val="0"/>
                                              <w:marBottom w:val="0"/>
                                              <w:divBdr>
                                                <w:top w:val="none" w:sz="0" w:space="0" w:color="auto"/>
                                                <w:left w:val="none" w:sz="0" w:space="0" w:color="auto"/>
                                                <w:bottom w:val="none" w:sz="0" w:space="0" w:color="auto"/>
                                                <w:right w:val="none" w:sz="0" w:space="0" w:color="auto"/>
                                              </w:divBdr>
                                              <w:divsChild>
                                                <w:div w:id="52125900">
                                                  <w:marLeft w:val="0"/>
                                                  <w:marRight w:val="300"/>
                                                  <w:marTop w:val="0"/>
                                                  <w:marBottom w:val="0"/>
                                                  <w:divBdr>
                                                    <w:top w:val="none" w:sz="0" w:space="0" w:color="auto"/>
                                                    <w:left w:val="none" w:sz="0" w:space="0" w:color="auto"/>
                                                    <w:bottom w:val="none" w:sz="0" w:space="0" w:color="auto"/>
                                                    <w:right w:val="none" w:sz="0" w:space="0" w:color="auto"/>
                                                  </w:divBdr>
                                                  <w:divsChild>
                                                    <w:div w:id="1030257583">
                                                      <w:marLeft w:val="0"/>
                                                      <w:marRight w:val="0"/>
                                                      <w:marTop w:val="0"/>
                                                      <w:marBottom w:val="0"/>
                                                      <w:divBdr>
                                                        <w:top w:val="none" w:sz="0" w:space="0" w:color="auto"/>
                                                        <w:left w:val="none" w:sz="0" w:space="0" w:color="auto"/>
                                                        <w:bottom w:val="none" w:sz="0" w:space="0" w:color="auto"/>
                                                        <w:right w:val="none" w:sz="0" w:space="0" w:color="auto"/>
                                                      </w:divBdr>
                                                      <w:divsChild>
                                                        <w:div w:id="2137943019">
                                                          <w:marLeft w:val="0"/>
                                                          <w:marRight w:val="0"/>
                                                          <w:marTop w:val="0"/>
                                                          <w:marBottom w:val="300"/>
                                                          <w:divBdr>
                                                            <w:top w:val="single" w:sz="6" w:space="0" w:color="CCCCCC"/>
                                                            <w:left w:val="none" w:sz="0" w:space="0" w:color="auto"/>
                                                            <w:bottom w:val="none" w:sz="0" w:space="0" w:color="auto"/>
                                                            <w:right w:val="none" w:sz="0" w:space="0" w:color="auto"/>
                                                          </w:divBdr>
                                                          <w:divsChild>
                                                            <w:div w:id="486557938">
                                                              <w:marLeft w:val="0"/>
                                                              <w:marRight w:val="0"/>
                                                              <w:marTop w:val="0"/>
                                                              <w:marBottom w:val="0"/>
                                                              <w:divBdr>
                                                                <w:top w:val="none" w:sz="0" w:space="0" w:color="auto"/>
                                                                <w:left w:val="none" w:sz="0" w:space="0" w:color="auto"/>
                                                                <w:bottom w:val="none" w:sz="0" w:space="0" w:color="auto"/>
                                                                <w:right w:val="none" w:sz="0" w:space="0" w:color="auto"/>
                                                              </w:divBdr>
                                                              <w:divsChild>
                                                                <w:div w:id="2096434144">
                                                                  <w:marLeft w:val="0"/>
                                                                  <w:marRight w:val="0"/>
                                                                  <w:marTop w:val="0"/>
                                                                  <w:marBottom w:val="0"/>
                                                                  <w:divBdr>
                                                                    <w:top w:val="none" w:sz="0" w:space="0" w:color="auto"/>
                                                                    <w:left w:val="none" w:sz="0" w:space="0" w:color="auto"/>
                                                                    <w:bottom w:val="none" w:sz="0" w:space="0" w:color="auto"/>
                                                                    <w:right w:val="none" w:sz="0" w:space="0" w:color="auto"/>
                                                                  </w:divBdr>
                                                                  <w:divsChild>
                                                                    <w:div w:id="931544512">
                                                                      <w:marLeft w:val="0"/>
                                                                      <w:marRight w:val="0"/>
                                                                      <w:marTop w:val="0"/>
                                                                      <w:marBottom w:val="0"/>
                                                                      <w:divBdr>
                                                                        <w:top w:val="none" w:sz="0" w:space="0" w:color="auto"/>
                                                                        <w:left w:val="none" w:sz="0" w:space="0" w:color="auto"/>
                                                                        <w:bottom w:val="none" w:sz="0" w:space="0" w:color="auto"/>
                                                                        <w:right w:val="none" w:sz="0" w:space="0" w:color="auto"/>
                                                                      </w:divBdr>
                                                                      <w:divsChild>
                                                                        <w:div w:id="229771323">
                                                                          <w:marLeft w:val="0"/>
                                                                          <w:marRight w:val="0"/>
                                                                          <w:marTop w:val="0"/>
                                                                          <w:marBottom w:val="0"/>
                                                                          <w:divBdr>
                                                                            <w:top w:val="none" w:sz="0" w:space="0" w:color="auto"/>
                                                                            <w:left w:val="none" w:sz="0" w:space="0" w:color="auto"/>
                                                                            <w:bottom w:val="none" w:sz="0" w:space="0" w:color="auto"/>
                                                                            <w:right w:val="none" w:sz="0" w:space="0" w:color="auto"/>
                                                                          </w:divBdr>
                                                                          <w:divsChild>
                                                                            <w:div w:id="2139640391">
                                                                              <w:marLeft w:val="0"/>
                                                                              <w:marRight w:val="0"/>
                                                                              <w:marTop w:val="0"/>
                                                                              <w:marBottom w:val="0"/>
                                                                              <w:divBdr>
                                                                                <w:top w:val="none" w:sz="0" w:space="0" w:color="auto"/>
                                                                                <w:left w:val="none" w:sz="0" w:space="0" w:color="auto"/>
                                                                                <w:bottom w:val="none" w:sz="0" w:space="0" w:color="auto"/>
                                                                                <w:right w:val="none" w:sz="0" w:space="0" w:color="auto"/>
                                                                              </w:divBdr>
                                                                              <w:divsChild>
                                                                                <w:div w:id="931476567">
                                                                                  <w:marLeft w:val="0"/>
                                                                                  <w:marRight w:val="0"/>
                                                                                  <w:marTop w:val="0"/>
                                                                                  <w:marBottom w:val="0"/>
                                                                                  <w:divBdr>
                                                                                    <w:top w:val="none" w:sz="0" w:space="0" w:color="auto"/>
                                                                                    <w:left w:val="none" w:sz="0" w:space="0" w:color="auto"/>
                                                                                    <w:bottom w:val="none" w:sz="0" w:space="0" w:color="auto"/>
                                                                                    <w:right w:val="none" w:sz="0" w:space="0" w:color="auto"/>
                                                                                  </w:divBdr>
                                                                                  <w:divsChild>
                                                                                    <w:div w:id="266810649">
                                                                                      <w:marLeft w:val="0"/>
                                                                                      <w:marRight w:val="0"/>
                                                                                      <w:marTop w:val="0"/>
                                                                                      <w:marBottom w:val="0"/>
                                                                                      <w:divBdr>
                                                                                        <w:top w:val="none" w:sz="0" w:space="0" w:color="auto"/>
                                                                                        <w:left w:val="none" w:sz="0" w:space="0" w:color="auto"/>
                                                                                        <w:bottom w:val="none" w:sz="0" w:space="0" w:color="auto"/>
                                                                                        <w:right w:val="none" w:sz="0" w:space="0" w:color="auto"/>
                                                                                      </w:divBdr>
                                                                                    </w:div>
                                                                                    <w:div w:id="339083559">
                                                                                      <w:marLeft w:val="0"/>
                                                                                      <w:marRight w:val="0"/>
                                                                                      <w:marTop w:val="0"/>
                                                                                      <w:marBottom w:val="0"/>
                                                                                      <w:divBdr>
                                                                                        <w:top w:val="none" w:sz="0" w:space="0" w:color="auto"/>
                                                                                        <w:left w:val="none" w:sz="0" w:space="0" w:color="auto"/>
                                                                                        <w:bottom w:val="none" w:sz="0" w:space="0" w:color="auto"/>
                                                                                        <w:right w:val="none" w:sz="0" w:space="0" w:color="auto"/>
                                                                                      </w:divBdr>
                                                                                    </w:div>
                                                                                    <w:div w:id="350760568">
                                                                                      <w:marLeft w:val="0"/>
                                                                                      <w:marRight w:val="0"/>
                                                                                      <w:marTop w:val="0"/>
                                                                                      <w:marBottom w:val="0"/>
                                                                                      <w:divBdr>
                                                                                        <w:top w:val="none" w:sz="0" w:space="0" w:color="auto"/>
                                                                                        <w:left w:val="none" w:sz="0" w:space="0" w:color="auto"/>
                                                                                        <w:bottom w:val="none" w:sz="0" w:space="0" w:color="auto"/>
                                                                                        <w:right w:val="none" w:sz="0" w:space="0" w:color="auto"/>
                                                                                      </w:divBdr>
                                                                                    </w:div>
                                                                                    <w:div w:id="850222306">
                                                                                      <w:marLeft w:val="0"/>
                                                                                      <w:marRight w:val="0"/>
                                                                                      <w:marTop w:val="0"/>
                                                                                      <w:marBottom w:val="0"/>
                                                                                      <w:divBdr>
                                                                                        <w:top w:val="none" w:sz="0" w:space="0" w:color="auto"/>
                                                                                        <w:left w:val="none" w:sz="0" w:space="0" w:color="auto"/>
                                                                                        <w:bottom w:val="none" w:sz="0" w:space="0" w:color="auto"/>
                                                                                        <w:right w:val="none" w:sz="0" w:space="0" w:color="auto"/>
                                                                                      </w:divBdr>
                                                                                    </w:div>
                                                                                    <w:div w:id="1057052165">
                                                                                      <w:marLeft w:val="0"/>
                                                                                      <w:marRight w:val="0"/>
                                                                                      <w:marTop w:val="0"/>
                                                                                      <w:marBottom w:val="0"/>
                                                                                      <w:divBdr>
                                                                                        <w:top w:val="none" w:sz="0" w:space="0" w:color="auto"/>
                                                                                        <w:left w:val="none" w:sz="0" w:space="0" w:color="auto"/>
                                                                                        <w:bottom w:val="none" w:sz="0" w:space="0" w:color="auto"/>
                                                                                        <w:right w:val="none" w:sz="0" w:space="0" w:color="auto"/>
                                                                                      </w:divBdr>
                                                                                    </w:div>
                                                                                    <w:div w:id="1684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3157062">
      <w:bodyDiv w:val="1"/>
      <w:marLeft w:val="0"/>
      <w:marRight w:val="0"/>
      <w:marTop w:val="0"/>
      <w:marBottom w:val="0"/>
      <w:divBdr>
        <w:top w:val="none" w:sz="0" w:space="0" w:color="auto"/>
        <w:left w:val="none" w:sz="0" w:space="0" w:color="auto"/>
        <w:bottom w:val="none" w:sz="0" w:space="0" w:color="auto"/>
        <w:right w:val="none" w:sz="0" w:space="0" w:color="auto"/>
      </w:divBdr>
    </w:div>
    <w:div w:id="19857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hyperlink" Target="http://www.sds.gob.m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hyperlink" Target="http://www.equidad.df.gob.mx"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image" Target="media/image2.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QuickStyle" Target="diagrams/quickStyle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4_5">
  <dgm:title val=""/>
  <dgm:desc val=""/>
  <dgm:catLst>
    <dgm:cat type="accent4" pri="11500"/>
  </dgm:catLst>
  <dgm:styleLbl name="node0">
    <dgm:fillClrLst meth="cycle">
      <a:schemeClr val="accent4">
        <a:alpha val="80000"/>
      </a:schemeClr>
    </dgm:fillClrLst>
    <dgm:linClrLst meth="repeat">
      <a:schemeClr val="lt1"/>
    </dgm:linClrLst>
    <dgm:effectClrLst/>
    <dgm:txLinClrLst/>
    <dgm:txFillClrLst/>
    <dgm:txEffectClrLst/>
  </dgm:styleLbl>
  <dgm:styleLbl name="node1">
    <dgm:fillClrLst>
      <a:schemeClr val="accent4">
        <a:alpha val="90000"/>
      </a:schemeClr>
      <a:schemeClr val="accent4">
        <a:alpha val="50000"/>
      </a:schemeClr>
    </dgm:fillClrLst>
    <dgm:linClrLst meth="repeat">
      <a:schemeClr val="lt1"/>
    </dgm:linClrLst>
    <dgm:effectClrLst/>
    <dgm:txLinClrLst/>
    <dgm:txFillClrLst/>
    <dgm:txEffectClrLst/>
  </dgm:styleLbl>
  <dgm:styleLbl name="alignNode1">
    <dgm:fillClrLst>
      <a:schemeClr val="accent4">
        <a:alpha val="90000"/>
      </a:schemeClr>
      <a:schemeClr val="accent4">
        <a:alpha val="50000"/>
      </a:schemeClr>
    </dgm:fillClrLst>
    <dgm:linClrLst>
      <a:schemeClr val="accent4">
        <a:alpha val="90000"/>
      </a:schemeClr>
      <a:schemeClr val="accent4">
        <a:alpha val="50000"/>
      </a:schemeClr>
    </dgm:linClrLst>
    <dgm:effectClrLst/>
    <dgm:txLinClrLst/>
    <dgm:txFillClrLst/>
    <dgm:txEffectClrLst/>
  </dgm:styleLbl>
  <dgm:styleLbl name="lnNode1">
    <dgm:fillClrLst>
      <a:schemeClr val="accent4">
        <a:shade val="90000"/>
      </a:schemeClr>
      <a:schemeClr val="accent4">
        <a:alpha val="50000"/>
        <a:tint val="5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alpha val="80000"/>
      </a:schemeClr>
    </dgm:fillClrLst>
    <dgm:linClrLst meth="repeat">
      <a:schemeClr val="lt1"/>
    </dgm:linClrLst>
    <dgm:effectClrLst/>
    <dgm:txLinClrLst/>
    <dgm:txFillClrLst/>
    <dgm:txEffectClrLst/>
  </dgm:styleLbl>
  <dgm:styleLbl name="node2">
    <dgm:fillClrLst>
      <a:schemeClr val="accent4">
        <a:alpha val="70000"/>
      </a:schemeClr>
    </dgm:fillClrLst>
    <dgm:linClrLst meth="repeat">
      <a:schemeClr val="lt1"/>
    </dgm:linClrLst>
    <dgm:effectClrLst/>
    <dgm:txLinClrLst/>
    <dgm:txFillClrLst/>
    <dgm:txEffectClrLst/>
  </dgm:styleLbl>
  <dgm:styleLbl name="node3">
    <dgm:fillClrLst>
      <a:schemeClr val="accent4">
        <a:alpha val="50000"/>
      </a:schemeClr>
    </dgm:fillClrLst>
    <dgm:linClrLst meth="repeat">
      <a:schemeClr val="lt1"/>
    </dgm:linClrLst>
    <dgm:effectClrLst/>
    <dgm:txLinClrLst/>
    <dgm:txFillClrLst/>
    <dgm:txEffectClrLst/>
  </dgm:styleLbl>
  <dgm:styleLbl name="node4">
    <dgm:fillClrLst>
      <a:schemeClr val="accent4">
        <a:alpha val="30000"/>
      </a:schemeClr>
    </dgm:fillClrLst>
    <dgm:linClrLst meth="repeat">
      <a:schemeClr val="lt1"/>
    </dgm:linClrLst>
    <dgm:effectClrLst/>
    <dgm:txLinClrLst/>
    <dgm:txFillClrLst/>
    <dgm:txEffectClrLst/>
  </dgm:styleLbl>
  <dgm:styleLbl name="fgImgPlace1">
    <dgm:fillClrLst>
      <a:schemeClr val="accent4">
        <a:tint val="50000"/>
        <a:alpha val="90000"/>
      </a:schemeClr>
      <a:schemeClr val="accent4">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f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b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sibTrans1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alpha val="90000"/>
      </a:schemeClr>
    </dgm:fillClrLst>
    <dgm:linClrLst meth="repeat">
      <a:schemeClr val="lt1"/>
    </dgm:linClrLst>
    <dgm:effectClrLst/>
    <dgm:txLinClrLst/>
    <dgm:txFillClrLst/>
    <dgm:txEffectClrLst/>
  </dgm:styleLbl>
  <dgm:styleLbl name="asst1">
    <dgm:fillClrLst meth="repeat">
      <a:schemeClr val="accent4">
        <a:alpha val="90000"/>
      </a:schemeClr>
    </dgm:fillClrLst>
    <dgm:linClrLst meth="repeat">
      <a:schemeClr val="lt1"/>
    </dgm:linClrLst>
    <dgm:effectClrLst/>
    <dgm:txLinClrLst/>
    <dgm:txFillClrLst/>
    <dgm:txEffectClrLst/>
  </dgm:styleLbl>
  <dgm:styleLbl name="asst2">
    <dgm:fillClrLst>
      <a:schemeClr val="accent4">
        <a:alpha val="90000"/>
      </a:schemeClr>
    </dgm:fillClrLst>
    <dgm:linClrLst meth="repeat">
      <a:schemeClr val="lt1"/>
    </dgm:linClrLst>
    <dgm:effectClrLst/>
    <dgm:txLinClrLst/>
    <dgm:txFillClrLst/>
    <dgm:txEffectClrLst/>
  </dgm:styleLbl>
  <dgm:styleLbl name="asst3">
    <dgm:fillClrLst>
      <a:schemeClr val="accent4">
        <a:alpha val="70000"/>
      </a:schemeClr>
    </dgm:fillClrLst>
    <dgm:linClrLst meth="repeat">
      <a:schemeClr val="lt1"/>
    </dgm:linClrLst>
    <dgm:effectClrLst/>
    <dgm:txLinClrLst/>
    <dgm:txFillClrLst/>
    <dgm:txEffectClrLst/>
  </dgm:styleLbl>
  <dgm:styleLbl name="asst4">
    <dgm:fillClrLst>
      <a:schemeClr val="accent4">
        <a:alpha val="50000"/>
      </a:schemeClr>
    </dgm:fillClrLst>
    <dgm:linClrLst meth="repeat">
      <a:schemeClr val="lt1"/>
    </dgm:linClrLst>
    <dgm:effectClrLst/>
    <dgm:txLinClrLst/>
    <dgm:txFillClrLst/>
    <dgm:txEffectClrLst/>
  </dgm:styleLbl>
  <dgm:styleLbl name="parChTrans2D1">
    <dgm:fillClrLst meth="repeat">
      <a:schemeClr val="accent4">
        <a:shade val="8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a:schemeClr val="accent4">
        <a:alpha val="90000"/>
        <a:tint val="40000"/>
      </a:schemeClr>
      <a:schemeClr val="accent4">
        <a:alpha val="5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0711DB-E38B-41F3-A9F4-6680A7DE4315}" type="doc">
      <dgm:prSet loTypeId="urn:microsoft.com/office/officeart/2005/8/layout/radial4" loCatId="relationship" qsTypeId="urn:microsoft.com/office/officeart/2005/8/quickstyle/simple3" qsCatId="simple" csTypeId="urn:microsoft.com/office/officeart/2005/8/colors/accent4_5" csCatId="accent4" phldr="1"/>
      <dgm:spPr/>
      <dgm:t>
        <a:bodyPr/>
        <a:lstStyle/>
        <a:p>
          <a:endParaRPr lang="es-MX"/>
        </a:p>
      </dgm:t>
    </dgm:pt>
    <dgm:pt modelId="{52AC7ED6-E566-45AF-AF4A-FDA5C34E9888}">
      <dgm:prSet phldrT="[Texto]" custT="1"/>
      <dgm:spPr>
        <a:xfrm>
          <a:off x="2142468" y="2191677"/>
          <a:ext cx="1390975" cy="1390975"/>
        </a:xfrm>
        <a:gradFill rotWithShape="0">
          <a:gsLst>
            <a:gs pos="0">
              <a:srgbClr val="8064A2">
                <a:alpha val="80000"/>
                <a:hueOff val="0"/>
                <a:satOff val="0"/>
                <a:lumOff val="0"/>
                <a:alphaOff val="0"/>
                <a:tint val="50000"/>
                <a:satMod val="300000"/>
              </a:srgbClr>
            </a:gs>
            <a:gs pos="35000">
              <a:srgbClr val="8064A2">
                <a:alpha val="80000"/>
                <a:hueOff val="0"/>
                <a:satOff val="0"/>
                <a:lumOff val="0"/>
                <a:alphaOff val="0"/>
                <a:tint val="37000"/>
                <a:satMod val="300000"/>
              </a:srgbClr>
            </a:gs>
            <a:gs pos="100000">
              <a:srgbClr val="8064A2">
                <a:alpha val="8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s-MX" sz="1700" b="1" dirty="0" smtClean="0">
              <a:solidFill>
                <a:sysClr val="windowText" lastClr="000000"/>
              </a:solidFill>
              <a:latin typeface="Arial Narrow" pitchFamily="34" charset="0"/>
              <a:ea typeface="+mn-ea"/>
              <a:cs typeface="+mn-cs"/>
            </a:rPr>
            <a:t>Seguro contra la Violencia Familiar</a:t>
          </a:r>
          <a:endParaRPr lang="es-MX" sz="1700" b="1" dirty="0">
            <a:solidFill>
              <a:sysClr val="windowText" lastClr="000000"/>
            </a:solidFill>
            <a:latin typeface="Arial Narrow" pitchFamily="34" charset="0"/>
            <a:ea typeface="+mn-ea"/>
            <a:cs typeface="+mn-cs"/>
          </a:endParaRPr>
        </a:p>
      </dgm:t>
    </dgm:pt>
    <dgm:pt modelId="{9E18387B-F944-4C73-8D4A-93920BB849DB}" type="parTrans" cxnId="{8BDD12A6-E9EC-4D0C-B52B-04534E68C9AE}">
      <dgm:prSet/>
      <dgm:spPr/>
      <dgm:t>
        <a:bodyPr/>
        <a:lstStyle/>
        <a:p>
          <a:endParaRPr lang="es-MX">
            <a:latin typeface="Arial Narrow" pitchFamily="34" charset="0"/>
          </a:endParaRPr>
        </a:p>
      </dgm:t>
    </dgm:pt>
    <dgm:pt modelId="{0C18FFA2-A2EE-4FF1-A7A2-35E78CB15311}" type="sibTrans" cxnId="{8BDD12A6-E9EC-4D0C-B52B-04534E68C9AE}">
      <dgm:prSet/>
      <dgm:spPr/>
      <dgm:t>
        <a:bodyPr/>
        <a:lstStyle/>
        <a:p>
          <a:endParaRPr lang="es-MX">
            <a:latin typeface="Arial Narrow" pitchFamily="34" charset="0"/>
          </a:endParaRPr>
        </a:p>
      </dgm:t>
    </dgm:pt>
    <dgm:pt modelId="{3A2F53B8-920C-49BC-825B-346292944863}">
      <dgm:prSet phldrT="[Texto]"/>
      <dgm:spPr>
        <a:xfrm>
          <a:off x="1528" y="2487077"/>
          <a:ext cx="973682" cy="778946"/>
        </a:xfrm>
        <a:gradFill rotWithShape="0">
          <a:gsLst>
            <a:gs pos="0">
              <a:srgbClr val="8064A2">
                <a:alpha val="90000"/>
                <a:hueOff val="0"/>
                <a:satOff val="0"/>
                <a:lumOff val="0"/>
                <a:alphaOff val="0"/>
                <a:tint val="50000"/>
                <a:satMod val="300000"/>
              </a:srgbClr>
            </a:gs>
            <a:gs pos="35000">
              <a:srgbClr val="8064A2">
                <a:alpha val="90000"/>
                <a:hueOff val="0"/>
                <a:satOff val="0"/>
                <a:lumOff val="0"/>
                <a:alphaOff val="0"/>
                <a:tint val="37000"/>
                <a:satMod val="300000"/>
              </a:srgbClr>
            </a:gs>
            <a:gs pos="100000">
              <a:srgbClr val="8064A2">
                <a:alpha val="9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s-MX" dirty="0" smtClean="0">
              <a:solidFill>
                <a:sysClr val="windowText" lastClr="000000"/>
              </a:solidFill>
              <a:latin typeface="Arial Narrow" pitchFamily="34" charset="0"/>
              <a:ea typeface="+mn-ea"/>
              <a:cs typeface="+mn-cs"/>
            </a:rPr>
            <a:t>Dependencias del Gobierno de la Ciudad de México</a:t>
          </a:r>
          <a:endParaRPr lang="es-MX" dirty="0">
            <a:solidFill>
              <a:sysClr val="windowText" lastClr="000000"/>
            </a:solidFill>
            <a:latin typeface="Arial Narrow" pitchFamily="34" charset="0"/>
            <a:ea typeface="+mn-ea"/>
            <a:cs typeface="+mn-cs"/>
          </a:endParaRPr>
        </a:p>
      </dgm:t>
    </dgm:pt>
    <dgm:pt modelId="{6ACE7F46-72AA-4E48-9BDB-5A6AB694A612}" type="parTrans" cxnId="{91EB423D-1981-4248-BA90-BF2C0CEC15B3}">
      <dgm:prSet/>
      <dgm:spPr>
        <a:xfrm rot="10815531">
          <a:off x="488362" y="2681867"/>
          <a:ext cx="1563146" cy="396427"/>
        </a:xfrm>
        <a:gradFill rotWithShape="0">
          <a:gsLst>
            <a:gs pos="0">
              <a:srgbClr val="8064A2">
                <a:shade val="90000"/>
                <a:hueOff val="0"/>
                <a:satOff val="0"/>
                <a:lumOff val="0"/>
                <a:alphaOff val="0"/>
                <a:tint val="50000"/>
                <a:satMod val="300000"/>
              </a:srgbClr>
            </a:gs>
            <a:gs pos="35000">
              <a:srgbClr val="8064A2">
                <a:shade val="90000"/>
                <a:hueOff val="0"/>
                <a:satOff val="0"/>
                <a:lumOff val="0"/>
                <a:alphaOff val="0"/>
                <a:tint val="37000"/>
                <a:satMod val="300000"/>
              </a:srgbClr>
            </a:gs>
            <a:gs pos="100000">
              <a:srgbClr val="8064A2">
                <a:shade val="9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es-MX">
            <a:latin typeface="Arial Narrow" pitchFamily="34" charset="0"/>
          </a:endParaRPr>
        </a:p>
      </dgm:t>
    </dgm:pt>
    <dgm:pt modelId="{B607F1AD-85E4-4596-82E8-FE7AFE1E80D5}" type="sibTrans" cxnId="{91EB423D-1981-4248-BA90-BF2C0CEC15B3}">
      <dgm:prSet/>
      <dgm:spPr/>
      <dgm:t>
        <a:bodyPr/>
        <a:lstStyle/>
        <a:p>
          <a:endParaRPr lang="es-MX">
            <a:latin typeface="Arial Narrow" pitchFamily="34" charset="0"/>
          </a:endParaRPr>
        </a:p>
      </dgm:t>
    </dgm:pt>
    <dgm:pt modelId="{D70FDF49-3748-4F65-B440-7048DDBA3D16}">
      <dgm:prSet phldrT="[Texto]"/>
      <dgm:spPr>
        <a:xfrm>
          <a:off x="312040" y="1328229"/>
          <a:ext cx="973682" cy="778946"/>
        </a:xfrm>
        <a:gradFill rotWithShape="0">
          <a:gsLst>
            <a:gs pos="0">
              <a:srgbClr val="8064A2">
                <a:alpha val="90000"/>
                <a:hueOff val="0"/>
                <a:satOff val="0"/>
                <a:lumOff val="0"/>
                <a:alphaOff val="-6667"/>
                <a:tint val="50000"/>
                <a:satMod val="300000"/>
              </a:srgbClr>
            </a:gs>
            <a:gs pos="35000">
              <a:srgbClr val="8064A2">
                <a:alpha val="90000"/>
                <a:hueOff val="0"/>
                <a:satOff val="0"/>
                <a:lumOff val="0"/>
                <a:alphaOff val="-6667"/>
                <a:tint val="37000"/>
                <a:satMod val="300000"/>
              </a:srgbClr>
            </a:gs>
            <a:gs pos="100000">
              <a:srgbClr val="8064A2">
                <a:alpha val="90000"/>
                <a:hueOff val="0"/>
                <a:satOff val="0"/>
                <a:lumOff val="0"/>
                <a:alphaOff val="-6667"/>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s-MX" dirty="0" smtClean="0">
              <a:solidFill>
                <a:sysClr val="windowText" lastClr="000000"/>
              </a:solidFill>
              <a:latin typeface="Arial Narrow" pitchFamily="34" charset="0"/>
              <a:ea typeface="+mn-ea"/>
              <a:cs typeface="+mn-cs"/>
            </a:rPr>
            <a:t>Centro del Sistema de Auxilio a Víctimas de la PGJDF</a:t>
          </a:r>
          <a:endParaRPr lang="es-MX" dirty="0">
            <a:solidFill>
              <a:sysClr val="windowText" lastClr="000000"/>
            </a:solidFill>
            <a:latin typeface="Arial Narrow" pitchFamily="34" charset="0"/>
            <a:ea typeface="+mn-ea"/>
            <a:cs typeface="+mn-cs"/>
          </a:endParaRPr>
        </a:p>
      </dgm:t>
    </dgm:pt>
    <dgm:pt modelId="{7910B8BC-4ED9-450C-8E02-D57C67387571}" type="parTrans" cxnId="{F92A7619-918B-4D09-BFF9-06F75E007EA2}">
      <dgm:prSet/>
      <dgm:spPr>
        <a:xfrm rot="12590124">
          <a:off x="695227" y="1908569"/>
          <a:ext cx="1564110" cy="396427"/>
        </a:xfrm>
        <a:gradFill rotWithShape="0">
          <a:gsLst>
            <a:gs pos="0">
              <a:srgbClr val="8064A2">
                <a:shade val="90000"/>
                <a:hueOff val="-36262"/>
                <a:satOff val="-988"/>
                <a:lumOff val="5342"/>
                <a:alphaOff val="0"/>
                <a:tint val="50000"/>
                <a:satMod val="300000"/>
              </a:srgbClr>
            </a:gs>
            <a:gs pos="35000">
              <a:srgbClr val="8064A2">
                <a:shade val="90000"/>
                <a:hueOff val="-36262"/>
                <a:satOff val="-988"/>
                <a:lumOff val="5342"/>
                <a:alphaOff val="0"/>
                <a:tint val="37000"/>
                <a:satMod val="300000"/>
              </a:srgbClr>
            </a:gs>
            <a:gs pos="100000">
              <a:srgbClr val="8064A2">
                <a:shade val="90000"/>
                <a:hueOff val="-36262"/>
                <a:satOff val="-988"/>
                <a:lumOff val="5342"/>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es-MX">
            <a:latin typeface="Arial Narrow" pitchFamily="34" charset="0"/>
          </a:endParaRPr>
        </a:p>
      </dgm:t>
    </dgm:pt>
    <dgm:pt modelId="{F171DEF4-3AC7-4109-91A4-291F26A387AD}" type="sibTrans" cxnId="{F92A7619-918B-4D09-BFF9-06F75E007EA2}">
      <dgm:prSet/>
      <dgm:spPr/>
      <dgm:t>
        <a:bodyPr/>
        <a:lstStyle/>
        <a:p>
          <a:endParaRPr lang="es-MX">
            <a:latin typeface="Arial Narrow" pitchFamily="34" charset="0"/>
          </a:endParaRPr>
        </a:p>
      </dgm:t>
    </dgm:pt>
    <dgm:pt modelId="{79A563F8-A77A-4064-A2B6-30D14D0EE640}">
      <dgm:prSet phldrT="[Texto]"/>
      <dgm:spPr>
        <a:xfrm>
          <a:off x="1160376" y="479894"/>
          <a:ext cx="973682" cy="778946"/>
        </a:xfrm>
        <a:gradFill rotWithShape="0">
          <a:gsLst>
            <a:gs pos="0">
              <a:srgbClr val="8064A2">
                <a:alpha val="90000"/>
                <a:hueOff val="0"/>
                <a:satOff val="0"/>
                <a:lumOff val="0"/>
                <a:alphaOff val="-13333"/>
                <a:tint val="50000"/>
                <a:satMod val="300000"/>
              </a:srgbClr>
            </a:gs>
            <a:gs pos="35000">
              <a:srgbClr val="8064A2">
                <a:alpha val="90000"/>
                <a:hueOff val="0"/>
                <a:satOff val="0"/>
                <a:lumOff val="0"/>
                <a:alphaOff val="-13333"/>
                <a:tint val="37000"/>
                <a:satMod val="300000"/>
              </a:srgbClr>
            </a:gs>
            <a:gs pos="100000">
              <a:srgbClr val="8064A2">
                <a:alpha val="90000"/>
                <a:hueOff val="0"/>
                <a:satOff val="0"/>
                <a:lumOff val="0"/>
                <a:alphaOff val="-13333"/>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s-MX" dirty="0" smtClean="0">
              <a:solidFill>
                <a:sysClr val="windowText" lastClr="000000"/>
              </a:solidFill>
              <a:latin typeface="Arial Narrow" pitchFamily="34" charset="0"/>
              <a:ea typeface="+mn-ea"/>
              <a:cs typeface="+mn-cs"/>
            </a:rPr>
            <a:t>Unidades de Atención y Prevención de la Violencia Familia</a:t>
          </a:r>
          <a:endParaRPr lang="es-MX" dirty="0">
            <a:solidFill>
              <a:sysClr val="windowText" lastClr="000000"/>
            </a:solidFill>
            <a:latin typeface="Arial Narrow" pitchFamily="34" charset="0"/>
            <a:ea typeface="+mn-ea"/>
            <a:cs typeface="+mn-cs"/>
          </a:endParaRPr>
        </a:p>
      </dgm:t>
    </dgm:pt>
    <dgm:pt modelId="{9F93B31A-5C8C-4F63-8A65-E12079A5F2D2}" type="parTrans" cxnId="{9C030CFB-B93C-48B6-A292-6820BCB4BE02}">
      <dgm:prSet/>
      <dgm:spPr>
        <a:xfrm rot="14367263">
          <a:off x="1264408" y="1341549"/>
          <a:ext cx="1556842" cy="396427"/>
        </a:xfrm>
        <a:gradFill rotWithShape="0">
          <a:gsLst>
            <a:gs pos="0">
              <a:srgbClr val="8064A2">
                <a:shade val="90000"/>
                <a:hueOff val="-72523"/>
                <a:satOff val="-1976"/>
                <a:lumOff val="10684"/>
                <a:alphaOff val="0"/>
                <a:tint val="50000"/>
                <a:satMod val="300000"/>
              </a:srgbClr>
            </a:gs>
            <a:gs pos="35000">
              <a:srgbClr val="8064A2">
                <a:shade val="90000"/>
                <a:hueOff val="-72523"/>
                <a:satOff val="-1976"/>
                <a:lumOff val="10684"/>
                <a:alphaOff val="0"/>
                <a:tint val="37000"/>
                <a:satMod val="300000"/>
              </a:srgbClr>
            </a:gs>
            <a:gs pos="100000">
              <a:srgbClr val="8064A2">
                <a:shade val="90000"/>
                <a:hueOff val="-72523"/>
                <a:satOff val="-1976"/>
                <a:lumOff val="10684"/>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es-MX">
            <a:latin typeface="Arial Narrow" pitchFamily="34" charset="0"/>
          </a:endParaRPr>
        </a:p>
      </dgm:t>
    </dgm:pt>
    <dgm:pt modelId="{43A29C41-845A-4763-8F32-EC485E56993C}" type="sibTrans" cxnId="{9C030CFB-B93C-48B6-A292-6820BCB4BE02}">
      <dgm:prSet/>
      <dgm:spPr/>
      <dgm:t>
        <a:bodyPr/>
        <a:lstStyle/>
        <a:p>
          <a:endParaRPr lang="es-MX">
            <a:latin typeface="Arial Narrow" pitchFamily="34" charset="0"/>
          </a:endParaRPr>
        </a:p>
      </dgm:t>
    </dgm:pt>
    <dgm:pt modelId="{A2088631-407C-4A45-B333-DE17CB5FE810}">
      <dgm:prSet/>
      <dgm:spPr>
        <a:xfrm>
          <a:off x="2319223" y="169382"/>
          <a:ext cx="973682" cy="778946"/>
        </a:xfrm>
        <a:gradFill rotWithShape="0">
          <a:gsLst>
            <a:gs pos="0">
              <a:srgbClr val="8064A2">
                <a:alpha val="90000"/>
                <a:hueOff val="0"/>
                <a:satOff val="0"/>
                <a:lumOff val="0"/>
                <a:alphaOff val="-20000"/>
                <a:tint val="50000"/>
                <a:satMod val="300000"/>
              </a:srgbClr>
            </a:gs>
            <a:gs pos="35000">
              <a:srgbClr val="8064A2">
                <a:alpha val="90000"/>
                <a:hueOff val="0"/>
                <a:satOff val="0"/>
                <a:lumOff val="0"/>
                <a:alphaOff val="-20000"/>
                <a:tint val="37000"/>
                <a:satMod val="300000"/>
              </a:srgbClr>
            </a:gs>
            <a:gs pos="100000">
              <a:srgbClr val="8064A2">
                <a:alpha val="90000"/>
                <a:hueOff val="0"/>
                <a:satOff val="0"/>
                <a:lumOff val="0"/>
                <a:alphaOff val="-2000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s-MX" dirty="0" smtClean="0">
              <a:solidFill>
                <a:sysClr val="windowText" lastClr="000000"/>
              </a:solidFill>
              <a:latin typeface="Arial Narrow" pitchFamily="34" charset="0"/>
              <a:ea typeface="+mn-ea"/>
              <a:cs typeface="+mn-cs"/>
            </a:rPr>
            <a:t>Dirección General de Igualdad y Diversidad Social</a:t>
          </a:r>
          <a:endParaRPr lang="es-MX" dirty="0">
            <a:solidFill>
              <a:sysClr val="windowText" lastClr="000000"/>
            </a:solidFill>
            <a:latin typeface="Arial Narrow" pitchFamily="34" charset="0"/>
            <a:ea typeface="+mn-ea"/>
            <a:cs typeface="+mn-cs"/>
          </a:endParaRPr>
        </a:p>
      </dgm:t>
    </dgm:pt>
    <dgm:pt modelId="{91849BFC-06AA-4E4B-B46D-9841FA727F67}" type="parTrans" cxnId="{C8331A67-2B29-44A6-BE9B-1AF1C91B4B6E}">
      <dgm:prSet/>
      <dgm:spPr>
        <a:xfrm rot="16152915">
          <a:off x="2045021" y="1132180"/>
          <a:ext cx="1543223" cy="396427"/>
        </a:xfrm>
        <a:gradFill rotWithShape="0">
          <a:gsLst>
            <a:gs pos="0">
              <a:srgbClr val="8064A2">
                <a:shade val="90000"/>
                <a:hueOff val="-108785"/>
                <a:satOff val="-2965"/>
                <a:lumOff val="16025"/>
                <a:alphaOff val="0"/>
                <a:tint val="50000"/>
                <a:satMod val="300000"/>
              </a:srgbClr>
            </a:gs>
            <a:gs pos="35000">
              <a:srgbClr val="8064A2">
                <a:shade val="90000"/>
                <a:hueOff val="-108785"/>
                <a:satOff val="-2965"/>
                <a:lumOff val="16025"/>
                <a:alphaOff val="0"/>
                <a:tint val="37000"/>
                <a:satMod val="300000"/>
              </a:srgbClr>
            </a:gs>
            <a:gs pos="100000">
              <a:srgbClr val="8064A2">
                <a:shade val="90000"/>
                <a:hueOff val="-108785"/>
                <a:satOff val="-2965"/>
                <a:lumOff val="16025"/>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es-MX">
            <a:latin typeface="Arial Narrow" pitchFamily="34" charset="0"/>
          </a:endParaRPr>
        </a:p>
      </dgm:t>
    </dgm:pt>
    <dgm:pt modelId="{0B8C75FF-403E-4118-9B28-FD3B7EF18A85}" type="sibTrans" cxnId="{C8331A67-2B29-44A6-BE9B-1AF1C91B4B6E}">
      <dgm:prSet/>
      <dgm:spPr/>
      <dgm:t>
        <a:bodyPr/>
        <a:lstStyle/>
        <a:p>
          <a:endParaRPr lang="es-MX">
            <a:latin typeface="Arial Narrow" pitchFamily="34" charset="0"/>
          </a:endParaRPr>
        </a:p>
      </dgm:t>
    </dgm:pt>
    <dgm:pt modelId="{7BB1028D-33B9-41C3-9EFC-A522A2BACF59}">
      <dgm:prSet/>
      <dgm:spPr>
        <a:xfrm>
          <a:off x="3478071" y="479894"/>
          <a:ext cx="973682" cy="778946"/>
        </a:xfrm>
        <a:gradFill rotWithShape="0">
          <a:gsLst>
            <a:gs pos="0">
              <a:srgbClr val="8064A2">
                <a:alpha val="90000"/>
                <a:hueOff val="0"/>
                <a:satOff val="0"/>
                <a:lumOff val="0"/>
                <a:alphaOff val="-26667"/>
                <a:tint val="50000"/>
                <a:satMod val="300000"/>
              </a:srgbClr>
            </a:gs>
            <a:gs pos="35000">
              <a:srgbClr val="8064A2">
                <a:alpha val="90000"/>
                <a:hueOff val="0"/>
                <a:satOff val="0"/>
                <a:lumOff val="0"/>
                <a:alphaOff val="-26667"/>
                <a:tint val="37000"/>
                <a:satMod val="300000"/>
              </a:srgbClr>
            </a:gs>
            <a:gs pos="100000">
              <a:srgbClr val="8064A2">
                <a:alpha val="90000"/>
                <a:hueOff val="0"/>
                <a:satOff val="0"/>
                <a:lumOff val="0"/>
                <a:alphaOff val="-26667"/>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s-MX" dirty="0" smtClean="0">
              <a:solidFill>
                <a:sysClr val="windowText" lastClr="000000"/>
              </a:solidFill>
              <a:latin typeface="Arial Narrow" pitchFamily="34" charset="0"/>
              <a:ea typeface="+mn-ea"/>
              <a:cs typeface="+mn-cs"/>
            </a:rPr>
            <a:t>Mujeres víctimas de violencia familiar o trata</a:t>
          </a:r>
          <a:endParaRPr lang="es-MX" dirty="0">
            <a:solidFill>
              <a:sysClr val="windowText" lastClr="000000"/>
            </a:solidFill>
            <a:latin typeface="Arial Narrow" pitchFamily="34" charset="0"/>
            <a:ea typeface="+mn-ea"/>
            <a:cs typeface="+mn-cs"/>
          </a:endParaRPr>
        </a:p>
      </dgm:t>
    </dgm:pt>
    <dgm:pt modelId="{3F6DDF4E-AD05-4248-97DA-98777B979054}" type="parTrans" cxnId="{EF068289-E536-4B77-B7C6-3881DB9E25D2}">
      <dgm:prSet/>
      <dgm:spPr>
        <a:xfrm rot="17951022">
          <a:off x="2829250" y="1337659"/>
          <a:ext cx="1526826" cy="396427"/>
        </a:xfrm>
        <a:gradFill rotWithShape="0">
          <a:gsLst>
            <a:gs pos="0">
              <a:srgbClr val="8064A2">
                <a:shade val="90000"/>
                <a:hueOff val="-145046"/>
                <a:satOff val="-3953"/>
                <a:lumOff val="21367"/>
                <a:alphaOff val="0"/>
                <a:tint val="50000"/>
                <a:satMod val="300000"/>
              </a:srgbClr>
            </a:gs>
            <a:gs pos="35000">
              <a:srgbClr val="8064A2">
                <a:shade val="90000"/>
                <a:hueOff val="-145046"/>
                <a:satOff val="-3953"/>
                <a:lumOff val="21367"/>
                <a:alphaOff val="0"/>
                <a:tint val="37000"/>
                <a:satMod val="300000"/>
              </a:srgbClr>
            </a:gs>
            <a:gs pos="100000">
              <a:srgbClr val="8064A2">
                <a:shade val="90000"/>
                <a:hueOff val="-145046"/>
                <a:satOff val="-3953"/>
                <a:lumOff val="21367"/>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es-MX">
            <a:latin typeface="Arial Narrow" pitchFamily="34" charset="0"/>
          </a:endParaRPr>
        </a:p>
      </dgm:t>
    </dgm:pt>
    <dgm:pt modelId="{D4098834-CBFB-4CDA-AEBA-1271A201A25A}" type="sibTrans" cxnId="{EF068289-E536-4B77-B7C6-3881DB9E25D2}">
      <dgm:prSet/>
      <dgm:spPr/>
      <dgm:t>
        <a:bodyPr/>
        <a:lstStyle/>
        <a:p>
          <a:endParaRPr lang="es-MX">
            <a:latin typeface="Arial Narrow" pitchFamily="34" charset="0"/>
          </a:endParaRPr>
        </a:p>
      </dgm:t>
    </dgm:pt>
    <dgm:pt modelId="{4F9D44A1-AFBC-4898-AEEF-9D2E1386F043}">
      <dgm:prSet/>
      <dgm:spPr>
        <a:xfrm>
          <a:off x="4326406" y="1328229"/>
          <a:ext cx="973682" cy="778946"/>
        </a:xfrm>
        <a:gradFill rotWithShape="0">
          <a:gsLst>
            <a:gs pos="0">
              <a:srgbClr val="8064A2">
                <a:alpha val="90000"/>
                <a:hueOff val="0"/>
                <a:satOff val="0"/>
                <a:lumOff val="0"/>
                <a:alphaOff val="-33333"/>
                <a:tint val="50000"/>
                <a:satMod val="300000"/>
              </a:srgbClr>
            </a:gs>
            <a:gs pos="35000">
              <a:srgbClr val="8064A2">
                <a:alpha val="90000"/>
                <a:hueOff val="0"/>
                <a:satOff val="0"/>
                <a:lumOff val="0"/>
                <a:alphaOff val="-33333"/>
                <a:tint val="37000"/>
                <a:satMod val="300000"/>
              </a:srgbClr>
            </a:gs>
            <a:gs pos="100000">
              <a:srgbClr val="8064A2">
                <a:alpha val="90000"/>
                <a:hueOff val="0"/>
                <a:satOff val="0"/>
                <a:lumOff val="0"/>
                <a:alphaOff val="-33333"/>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s-MX" dirty="0" smtClean="0">
              <a:solidFill>
                <a:sysClr val="windowText" lastClr="000000"/>
              </a:solidFill>
              <a:latin typeface="Arial Narrow" pitchFamily="34" charset="0"/>
              <a:ea typeface="+mn-ea"/>
              <a:cs typeface="+mn-cs"/>
            </a:rPr>
            <a:t>Refugios para mujeres víctimas de violencia familiar o trata</a:t>
          </a:r>
          <a:endParaRPr lang="es-MX" dirty="0">
            <a:solidFill>
              <a:sysClr val="windowText" lastClr="000000"/>
            </a:solidFill>
            <a:latin typeface="Arial Narrow" pitchFamily="34" charset="0"/>
            <a:ea typeface="+mn-ea"/>
            <a:cs typeface="+mn-cs"/>
          </a:endParaRPr>
        </a:p>
      </dgm:t>
    </dgm:pt>
    <dgm:pt modelId="{A2CC0E56-8FD1-4A77-83E6-521270CE465A}" type="parTrans" cxnId="{D57E7984-81D6-4AD1-872A-C75FCD4D57D6}">
      <dgm:prSet/>
      <dgm:spPr>
        <a:xfrm rot="19762352">
          <a:off x="3406681" y="1904644"/>
          <a:ext cx="1512031" cy="396427"/>
        </a:xfrm>
        <a:gradFill rotWithShape="0">
          <a:gsLst>
            <a:gs pos="0">
              <a:srgbClr val="8064A2">
                <a:shade val="90000"/>
                <a:hueOff val="-181308"/>
                <a:satOff val="-4941"/>
                <a:lumOff val="26709"/>
                <a:alphaOff val="0"/>
                <a:tint val="50000"/>
                <a:satMod val="300000"/>
              </a:srgbClr>
            </a:gs>
            <a:gs pos="35000">
              <a:srgbClr val="8064A2">
                <a:shade val="90000"/>
                <a:hueOff val="-181308"/>
                <a:satOff val="-4941"/>
                <a:lumOff val="26709"/>
                <a:alphaOff val="0"/>
                <a:tint val="37000"/>
                <a:satMod val="300000"/>
              </a:srgbClr>
            </a:gs>
            <a:gs pos="100000">
              <a:srgbClr val="8064A2">
                <a:shade val="90000"/>
                <a:hueOff val="-181308"/>
                <a:satOff val="-4941"/>
                <a:lumOff val="26709"/>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es-MX">
            <a:latin typeface="Arial Narrow" pitchFamily="34" charset="0"/>
          </a:endParaRPr>
        </a:p>
      </dgm:t>
    </dgm:pt>
    <dgm:pt modelId="{BD633239-826A-4900-98DE-4B4FAA5B5B8A}" type="sibTrans" cxnId="{D57E7984-81D6-4AD1-872A-C75FCD4D57D6}">
      <dgm:prSet/>
      <dgm:spPr/>
      <dgm:t>
        <a:bodyPr/>
        <a:lstStyle/>
        <a:p>
          <a:endParaRPr lang="es-MX">
            <a:latin typeface="Arial Narrow" pitchFamily="34" charset="0"/>
          </a:endParaRPr>
        </a:p>
      </dgm:t>
    </dgm:pt>
    <dgm:pt modelId="{D60C41DF-C98E-4916-8416-741D4DFACD43}">
      <dgm:prSet/>
      <dgm:spPr>
        <a:xfrm>
          <a:off x="4636918" y="2487077"/>
          <a:ext cx="973682" cy="778946"/>
        </a:xfrm>
        <a:gradFill rotWithShape="0">
          <a:gsLst>
            <a:gs pos="0">
              <a:srgbClr val="8064A2">
                <a:alpha val="90000"/>
                <a:hueOff val="0"/>
                <a:satOff val="0"/>
                <a:lumOff val="0"/>
                <a:alphaOff val="-40000"/>
                <a:tint val="50000"/>
                <a:satMod val="300000"/>
              </a:srgbClr>
            </a:gs>
            <a:gs pos="35000">
              <a:srgbClr val="8064A2">
                <a:alpha val="90000"/>
                <a:hueOff val="0"/>
                <a:satOff val="0"/>
                <a:lumOff val="0"/>
                <a:alphaOff val="-40000"/>
                <a:tint val="37000"/>
                <a:satMod val="300000"/>
              </a:srgbClr>
            </a:gs>
            <a:gs pos="100000">
              <a:srgbClr val="8064A2">
                <a:alpha val="90000"/>
                <a:hueOff val="0"/>
                <a:satOff val="0"/>
                <a:lumOff val="0"/>
                <a:alphaOff val="-4000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s-MX" dirty="0" smtClean="0">
              <a:solidFill>
                <a:sysClr val="windowText" lastClr="000000"/>
              </a:solidFill>
              <a:latin typeface="Arial Narrow" pitchFamily="34" charset="0"/>
              <a:ea typeface="+mn-ea"/>
              <a:cs typeface="+mn-cs"/>
            </a:rPr>
            <a:t>Organizaciones de la Sociedad Civil especializadas en la materia</a:t>
          </a:r>
          <a:endParaRPr lang="es-MX" dirty="0">
            <a:solidFill>
              <a:sysClr val="windowText" lastClr="000000"/>
            </a:solidFill>
            <a:latin typeface="Arial Narrow" pitchFamily="34" charset="0"/>
            <a:ea typeface="+mn-ea"/>
            <a:cs typeface="+mn-cs"/>
          </a:endParaRPr>
        </a:p>
      </dgm:t>
    </dgm:pt>
    <dgm:pt modelId="{9DA24376-5602-4CF8-B211-1B3A6F00B987}" type="parTrans" cxnId="{048B2A3E-0AE7-4548-86F7-52A44BE03F53}">
      <dgm:prSet/>
      <dgm:spPr>
        <a:xfrm rot="21584036">
          <a:off x="3620896" y="2681825"/>
          <a:ext cx="1502871" cy="396427"/>
        </a:xfrm>
        <a:gradFill rotWithShape="0">
          <a:gsLst>
            <a:gs pos="0">
              <a:srgbClr val="8064A2">
                <a:shade val="90000"/>
                <a:hueOff val="-217570"/>
                <a:satOff val="-5929"/>
                <a:lumOff val="32051"/>
                <a:alphaOff val="0"/>
                <a:tint val="50000"/>
                <a:satMod val="300000"/>
              </a:srgbClr>
            </a:gs>
            <a:gs pos="35000">
              <a:srgbClr val="8064A2">
                <a:shade val="90000"/>
                <a:hueOff val="-217570"/>
                <a:satOff val="-5929"/>
                <a:lumOff val="32051"/>
                <a:alphaOff val="0"/>
                <a:tint val="37000"/>
                <a:satMod val="300000"/>
              </a:srgbClr>
            </a:gs>
            <a:gs pos="100000">
              <a:srgbClr val="8064A2">
                <a:shade val="90000"/>
                <a:hueOff val="-217570"/>
                <a:satOff val="-5929"/>
                <a:lumOff val="32051"/>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es-MX">
            <a:latin typeface="Arial Narrow" pitchFamily="34" charset="0"/>
          </a:endParaRPr>
        </a:p>
      </dgm:t>
    </dgm:pt>
    <dgm:pt modelId="{17028191-5C6B-46E8-A201-162FE97D189D}" type="sibTrans" cxnId="{048B2A3E-0AE7-4548-86F7-52A44BE03F53}">
      <dgm:prSet/>
      <dgm:spPr/>
      <dgm:t>
        <a:bodyPr/>
        <a:lstStyle/>
        <a:p>
          <a:endParaRPr lang="es-MX">
            <a:latin typeface="Arial Narrow" pitchFamily="34" charset="0"/>
          </a:endParaRPr>
        </a:p>
      </dgm:t>
    </dgm:pt>
    <dgm:pt modelId="{82F0921E-74AB-4FDA-8AB3-D5698008E7F3}" type="pres">
      <dgm:prSet presAssocID="{A10711DB-E38B-41F3-A9F4-6680A7DE4315}" presName="cycle" presStyleCnt="0">
        <dgm:presLayoutVars>
          <dgm:chMax val="1"/>
          <dgm:dir/>
          <dgm:animLvl val="ctr"/>
          <dgm:resizeHandles val="exact"/>
        </dgm:presLayoutVars>
      </dgm:prSet>
      <dgm:spPr/>
      <dgm:t>
        <a:bodyPr/>
        <a:lstStyle/>
        <a:p>
          <a:endParaRPr lang="es-MX"/>
        </a:p>
      </dgm:t>
    </dgm:pt>
    <dgm:pt modelId="{4EB0E779-3D41-4B6F-A920-6C30CCF752E4}" type="pres">
      <dgm:prSet presAssocID="{52AC7ED6-E566-45AF-AF4A-FDA5C34E9888}" presName="centerShape" presStyleLbl="node0" presStyleIdx="0" presStyleCnt="1" custLinFactNeighborX="688" custLinFactNeighborY="229"/>
      <dgm:spPr>
        <a:prstGeom prst="ellipse">
          <a:avLst/>
        </a:prstGeom>
      </dgm:spPr>
      <dgm:t>
        <a:bodyPr/>
        <a:lstStyle/>
        <a:p>
          <a:endParaRPr lang="es-MX"/>
        </a:p>
      </dgm:t>
    </dgm:pt>
    <dgm:pt modelId="{7BD851A9-9DE2-4AC2-A4DC-78E6000A6F50}" type="pres">
      <dgm:prSet presAssocID="{6ACE7F46-72AA-4E48-9BDB-5A6AB694A612}" presName="parTrans" presStyleLbl="bgSibTrans2D1" presStyleIdx="0" presStyleCnt="7"/>
      <dgm:spPr>
        <a:prstGeom prst="leftArrow">
          <a:avLst>
            <a:gd name="adj1" fmla="val 60000"/>
            <a:gd name="adj2" fmla="val 50000"/>
          </a:avLst>
        </a:prstGeom>
      </dgm:spPr>
      <dgm:t>
        <a:bodyPr/>
        <a:lstStyle/>
        <a:p>
          <a:endParaRPr lang="es-MX"/>
        </a:p>
      </dgm:t>
    </dgm:pt>
    <dgm:pt modelId="{20723F2F-4AEF-4230-BC94-A18E0DFBC9F3}" type="pres">
      <dgm:prSet presAssocID="{3A2F53B8-920C-49BC-825B-346292944863}" presName="node" presStyleLbl="node1" presStyleIdx="0" presStyleCnt="7">
        <dgm:presLayoutVars>
          <dgm:bulletEnabled val="1"/>
        </dgm:presLayoutVars>
      </dgm:prSet>
      <dgm:spPr>
        <a:prstGeom prst="roundRect">
          <a:avLst>
            <a:gd name="adj" fmla="val 10000"/>
          </a:avLst>
        </a:prstGeom>
      </dgm:spPr>
      <dgm:t>
        <a:bodyPr/>
        <a:lstStyle/>
        <a:p>
          <a:endParaRPr lang="es-MX"/>
        </a:p>
      </dgm:t>
    </dgm:pt>
    <dgm:pt modelId="{D0F4E5FD-2C61-4877-912E-E802983F8D55}" type="pres">
      <dgm:prSet presAssocID="{7910B8BC-4ED9-450C-8E02-D57C67387571}" presName="parTrans" presStyleLbl="bgSibTrans2D1" presStyleIdx="1" presStyleCnt="7"/>
      <dgm:spPr>
        <a:prstGeom prst="leftArrow">
          <a:avLst>
            <a:gd name="adj1" fmla="val 60000"/>
            <a:gd name="adj2" fmla="val 50000"/>
          </a:avLst>
        </a:prstGeom>
      </dgm:spPr>
      <dgm:t>
        <a:bodyPr/>
        <a:lstStyle/>
        <a:p>
          <a:endParaRPr lang="es-MX"/>
        </a:p>
      </dgm:t>
    </dgm:pt>
    <dgm:pt modelId="{15F90282-5E95-4A2E-8D37-264BEBC4EB10}" type="pres">
      <dgm:prSet presAssocID="{D70FDF49-3748-4F65-B440-7048DDBA3D16}" presName="node" presStyleLbl="node1" presStyleIdx="1" presStyleCnt="7">
        <dgm:presLayoutVars>
          <dgm:bulletEnabled val="1"/>
        </dgm:presLayoutVars>
      </dgm:prSet>
      <dgm:spPr>
        <a:prstGeom prst="roundRect">
          <a:avLst>
            <a:gd name="adj" fmla="val 10000"/>
          </a:avLst>
        </a:prstGeom>
      </dgm:spPr>
      <dgm:t>
        <a:bodyPr/>
        <a:lstStyle/>
        <a:p>
          <a:endParaRPr lang="es-MX"/>
        </a:p>
      </dgm:t>
    </dgm:pt>
    <dgm:pt modelId="{11EA7F53-814C-4FFD-86E7-96F091A297DF}" type="pres">
      <dgm:prSet presAssocID="{9F93B31A-5C8C-4F63-8A65-E12079A5F2D2}" presName="parTrans" presStyleLbl="bgSibTrans2D1" presStyleIdx="2" presStyleCnt="7"/>
      <dgm:spPr>
        <a:prstGeom prst="leftArrow">
          <a:avLst>
            <a:gd name="adj1" fmla="val 60000"/>
            <a:gd name="adj2" fmla="val 50000"/>
          </a:avLst>
        </a:prstGeom>
      </dgm:spPr>
      <dgm:t>
        <a:bodyPr/>
        <a:lstStyle/>
        <a:p>
          <a:endParaRPr lang="es-MX"/>
        </a:p>
      </dgm:t>
    </dgm:pt>
    <dgm:pt modelId="{2EF2C820-A16E-48FB-8D29-E7A12D0391A0}" type="pres">
      <dgm:prSet presAssocID="{79A563F8-A77A-4064-A2B6-30D14D0EE640}" presName="node" presStyleLbl="node1" presStyleIdx="2" presStyleCnt="7">
        <dgm:presLayoutVars>
          <dgm:bulletEnabled val="1"/>
        </dgm:presLayoutVars>
      </dgm:prSet>
      <dgm:spPr>
        <a:prstGeom prst="roundRect">
          <a:avLst>
            <a:gd name="adj" fmla="val 10000"/>
          </a:avLst>
        </a:prstGeom>
      </dgm:spPr>
      <dgm:t>
        <a:bodyPr/>
        <a:lstStyle/>
        <a:p>
          <a:endParaRPr lang="es-MX"/>
        </a:p>
      </dgm:t>
    </dgm:pt>
    <dgm:pt modelId="{3E078D42-3350-4C4C-B5C6-A82AD32BB889}" type="pres">
      <dgm:prSet presAssocID="{91849BFC-06AA-4E4B-B46D-9841FA727F67}" presName="parTrans" presStyleLbl="bgSibTrans2D1" presStyleIdx="3" presStyleCnt="7"/>
      <dgm:spPr>
        <a:prstGeom prst="leftArrow">
          <a:avLst>
            <a:gd name="adj1" fmla="val 60000"/>
            <a:gd name="adj2" fmla="val 50000"/>
          </a:avLst>
        </a:prstGeom>
      </dgm:spPr>
      <dgm:t>
        <a:bodyPr/>
        <a:lstStyle/>
        <a:p>
          <a:endParaRPr lang="es-MX"/>
        </a:p>
      </dgm:t>
    </dgm:pt>
    <dgm:pt modelId="{BB3F9AA0-5300-403D-9638-8020C4696BEA}" type="pres">
      <dgm:prSet presAssocID="{A2088631-407C-4A45-B333-DE17CB5FE810}" presName="node" presStyleLbl="node1" presStyleIdx="3" presStyleCnt="7">
        <dgm:presLayoutVars>
          <dgm:bulletEnabled val="1"/>
        </dgm:presLayoutVars>
      </dgm:prSet>
      <dgm:spPr>
        <a:prstGeom prst="roundRect">
          <a:avLst>
            <a:gd name="adj" fmla="val 10000"/>
          </a:avLst>
        </a:prstGeom>
      </dgm:spPr>
      <dgm:t>
        <a:bodyPr/>
        <a:lstStyle/>
        <a:p>
          <a:endParaRPr lang="es-MX"/>
        </a:p>
      </dgm:t>
    </dgm:pt>
    <dgm:pt modelId="{CAFC717F-8A81-437B-8E08-1E100A6B7781}" type="pres">
      <dgm:prSet presAssocID="{3F6DDF4E-AD05-4248-97DA-98777B979054}" presName="parTrans" presStyleLbl="bgSibTrans2D1" presStyleIdx="4" presStyleCnt="7"/>
      <dgm:spPr>
        <a:prstGeom prst="leftArrow">
          <a:avLst>
            <a:gd name="adj1" fmla="val 60000"/>
            <a:gd name="adj2" fmla="val 50000"/>
          </a:avLst>
        </a:prstGeom>
      </dgm:spPr>
      <dgm:t>
        <a:bodyPr/>
        <a:lstStyle/>
        <a:p>
          <a:endParaRPr lang="es-MX"/>
        </a:p>
      </dgm:t>
    </dgm:pt>
    <dgm:pt modelId="{B27F5B40-7AC0-4317-A84D-D6EE6442340C}" type="pres">
      <dgm:prSet presAssocID="{7BB1028D-33B9-41C3-9EFC-A522A2BACF59}" presName="node" presStyleLbl="node1" presStyleIdx="4" presStyleCnt="7">
        <dgm:presLayoutVars>
          <dgm:bulletEnabled val="1"/>
        </dgm:presLayoutVars>
      </dgm:prSet>
      <dgm:spPr>
        <a:prstGeom prst="roundRect">
          <a:avLst>
            <a:gd name="adj" fmla="val 10000"/>
          </a:avLst>
        </a:prstGeom>
      </dgm:spPr>
      <dgm:t>
        <a:bodyPr/>
        <a:lstStyle/>
        <a:p>
          <a:endParaRPr lang="es-MX"/>
        </a:p>
      </dgm:t>
    </dgm:pt>
    <dgm:pt modelId="{6D0CE1FC-F1EE-45AF-91AF-CB5FFCD82255}" type="pres">
      <dgm:prSet presAssocID="{A2CC0E56-8FD1-4A77-83E6-521270CE465A}" presName="parTrans" presStyleLbl="bgSibTrans2D1" presStyleIdx="5" presStyleCnt="7"/>
      <dgm:spPr>
        <a:prstGeom prst="leftArrow">
          <a:avLst>
            <a:gd name="adj1" fmla="val 60000"/>
            <a:gd name="adj2" fmla="val 50000"/>
          </a:avLst>
        </a:prstGeom>
      </dgm:spPr>
      <dgm:t>
        <a:bodyPr/>
        <a:lstStyle/>
        <a:p>
          <a:endParaRPr lang="es-MX"/>
        </a:p>
      </dgm:t>
    </dgm:pt>
    <dgm:pt modelId="{D77D8B0C-8167-47B0-BFE9-C40928ED1DFE}" type="pres">
      <dgm:prSet presAssocID="{4F9D44A1-AFBC-4898-AEEF-9D2E1386F043}" presName="node" presStyleLbl="node1" presStyleIdx="5" presStyleCnt="7">
        <dgm:presLayoutVars>
          <dgm:bulletEnabled val="1"/>
        </dgm:presLayoutVars>
      </dgm:prSet>
      <dgm:spPr>
        <a:prstGeom prst="roundRect">
          <a:avLst>
            <a:gd name="adj" fmla="val 10000"/>
          </a:avLst>
        </a:prstGeom>
      </dgm:spPr>
      <dgm:t>
        <a:bodyPr/>
        <a:lstStyle/>
        <a:p>
          <a:endParaRPr lang="es-MX"/>
        </a:p>
      </dgm:t>
    </dgm:pt>
    <dgm:pt modelId="{243D9688-156C-4A28-8D37-04C7BBE60C36}" type="pres">
      <dgm:prSet presAssocID="{9DA24376-5602-4CF8-B211-1B3A6F00B987}" presName="parTrans" presStyleLbl="bgSibTrans2D1" presStyleIdx="6" presStyleCnt="7"/>
      <dgm:spPr>
        <a:prstGeom prst="leftArrow">
          <a:avLst>
            <a:gd name="adj1" fmla="val 60000"/>
            <a:gd name="adj2" fmla="val 50000"/>
          </a:avLst>
        </a:prstGeom>
      </dgm:spPr>
      <dgm:t>
        <a:bodyPr/>
        <a:lstStyle/>
        <a:p>
          <a:endParaRPr lang="es-MX"/>
        </a:p>
      </dgm:t>
    </dgm:pt>
    <dgm:pt modelId="{7273D5BC-1CEA-460C-A8E9-C197149F682C}" type="pres">
      <dgm:prSet presAssocID="{D60C41DF-C98E-4916-8416-741D4DFACD43}" presName="node" presStyleLbl="node1" presStyleIdx="6" presStyleCnt="7">
        <dgm:presLayoutVars>
          <dgm:bulletEnabled val="1"/>
        </dgm:presLayoutVars>
      </dgm:prSet>
      <dgm:spPr>
        <a:prstGeom prst="roundRect">
          <a:avLst>
            <a:gd name="adj" fmla="val 10000"/>
          </a:avLst>
        </a:prstGeom>
      </dgm:spPr>
      <dgm:t>
        <a:bodyPr/>
        <a:lstStyle/>
        <a:p>
          <a:endParaRPr lang="es-MX"/>
        </a:p>
      </dgm:t>
    </dgm:pt>
  </dgm:ptLst>
  <dgm:cxnLst>
    <dgm:cxn modelId="{A4DDC835-2672-40D8-B9F9-5B4675767CB4}" type="presOf" srcId="{9F93B31A-5C8C-4F63-8A65-E12079A5F2D2}" destId="{11EA7F53-814C-4FFD-86E7-96F091A297DF}" srcOrd="0" destOrd="0" presId="urn:microsoft.com/office/officeart/2005/8/layout/radial4"/>
    <dgm:cxn modelId="{C8C15023-CB44-48C9-BE2B-3FD85934FA0A}" type="presOf" srcId="{D60C41DF-C98E-4916-8416-741D4DFACD43}" destId="{7273D5BC-1CEA-460C-A8E9-C197149F682C}" srcOrd="0" destOrd="0" presId="urn:microsoft.com/office/officeart/2005/8/layout/radial4"/>
    <dgm:cxn modelId="{33301107-9BA9-4EC4-BB8E-9882B95A8C18}" type="presOf" srcId="{D70FDF49-3748-4F65-B440-7048DDBA3D16}" destId="{15F90282-5E95-4A2E-8D37-264BEBC4EB10}" srcOrd="0" destOrd="0" presId="urn:microsoft.com/office/officeart/2005/8/layout/radial4"/>
    <dgm:cxn modelId="{CB600D61-39E9-433A-8942-989EA7A20CF1}" type="presOf" srcId="{9DA24376-5602-4CF8-B211-1B3A6F00B987}" destId="{243D9688-156C-4A28-8D37-04C7BBE60C36}" srcOrd="0" destOrd="0" presId="urn:microsoft.com/office/officeart/2005/8/layout/radial4"/>
    <dgm:cxn modelId="{39163AEA-46B9-4D54-92E1-CF84A590EB44}" type="presOf" srcId="{52AC7ED6-E566-45AF-AF4A-FDA5C34E9888}" destId="{4EB0E779-3D41-4B6F-A920-6C30CCF752E4}" srcOrd="0" destOrd="0" presId="urn:microsoft.com/office/officeart/2005/8/layout/radial4"/>
    <dgm:cxn modelId="{65E0E3F8-6029-437D-B1B4-0667FBB80EBA}" type="presOf" srcId="{91849BFC-06AA-4E4B-B46D-9841FA727F67}" destId="{3E078D42-3350-4C4C-B5C6-A82AD32BB889}" srcOrd="0" destOrd="0" presId="urn:microsoft.com/office/officeart/2005/8/layout/radial4"/>
    <dgm:cxn modelId="{48B26103-B102-4E76-AC8C-963D49608FCF}" type="presOf" srcId="{7BB1028D-33B9-41C3-9EFC-A522A2BACF59}" destId="{B27F5B40-7AC0-4317-A84D-D6EE6442340C}" srcOrd="0" destOrd="0" presId="urn:microsoft.com/office/officeart/2005/8/layout/radial4"/>
    <dgm:cxn modelId="{EF068289-E536-4B77-B7C6-3881DB9E25D2}" srcId="{52AC7ED6-E566-45AF-AF4A-FDA5C34E9888}" destId="{7BB1028D-33B9-41C3-9EFC-A522A2BACF59}" srcOrd="4" destOrd="0" parTransId="{3F6DDF4E-AD05-4248-97DA-98777B979054}" sibTransId="{D4098834-CBFB-4CDA-AEBA-1271A201A25A}"/>
    <dgm:cxn modelId="{048B2A3E-0AE7-4548-86F7-52A44BE03F53}" srcId="{52AC7ED6-E566-45AF-AF4A-FDA5C34E9888}" destId="{D60C41DF-C98E-4916-8416-741D4DFACD43}" srcOrd="6" destOrd="0" parTransId="{9DA24376-5602-4CF8-B211-1B3A6F00B987}" sibTransId="{17028191-5C6B-46E8-A201-162FE97D189D}"/>
    <dgm:cxn modelId="{B773F9A6-283F-43E9-A653-788FFE5A3194}" type="presOf" srcId="{A2088631-407C-4A45-B333-DE17CB5FE810}" destId="{BB3F9AA0-5300-403D-9638-8020C4696BEA}" srcOrd="0" destOrd="0" presId="urn:microsoft.com/office/officeart/2005/8/layout/radial4"/>
    <dgm:cxn modelId="{C8331A67-2B29-44A6-BE9B-1AF1C91B4B6E}" srcId="{52AC7ED6-E566-45AF-AF4A-FDA5C34E9888}" destId="{A2088631-407C-4A45-B333-DE17CB5FE810}" srcOrd="3" destOrd="0" parTransId="{91849BFC-06AA-4E4B-B46D-9841FA727F67}" sibTransId="{0B8C75FF-403E-4118-9B28-FD3B7EF18A85}"/>
    <dgm:cxn modelId="{9C030CFB-B93C-48B6-A292-6820BCB4BE02}" srcId="{52AC7ED6-E566-45AF-AF4A-FDA5C34E9888}" destId="{79A563F8-A77A-4064-A2B6-30D14D0EE640}" srcOrd="2" destOrd="0" parTransId="{9F93B31A-5C8C-4F63-8A65-E12079A5F2D2}" sibTransId="{43A29C41-845A-4763-8F32-EC485E56993C}"/>
    <dgm:cxn modelId="{97207B1A-CBAA-4574-BF07-B78A8825F8FB}" type="presOf" srcId="{3F6DDF4E-AD05-4248-97DA-98777B979054}" destId="{CAFC717F-8A81-437B-8E08-1E100A6B7781}" srcOrd="0" destOrd="0" presId="urn:microsoft.com/office/officeart/2005/8/layout/radial4"/>
    <dgm:cxn modelId="{91EB423D-1981-4248-BA90-BF2C0CEC15B3}" srcId="{52AC7ED6-E566-45AF-AF4A-FDA5C34E9888}" destId="{3A2F53B8-920C-49BC-825B-346292944863}" srcOrd="0" destOrd="0" parTransId="{6ACE7F46-72AA-4E48-9BDB-5A6AB694A612}" sibTransId="{B607F1AD-85E4-4596-82E8-FE7AFE1E80D5}"/>
    <dgm:cxn modelId="{5994C116-FBF6-4373-8128-FE6936AB850E}" type="presOf" srcId="{6ACE7F46-72AA-4E48-9BDB-5A6AB694A612}" destId="{7BD851A9-9DE2-4AC2-A4DC-78E6000A6F50}" srcOrd="0" destOrd="0" presId="urn:microsoft.com/office/officeart/2005/8/layout/radial4"/>
    <dgm:cxn modelId="{E77CD4BB-6491-495D-A3CE-9F864EBB40AB}" type="presOf" srcId="{3A2F53B8-920C-49BC-825B-346292944863}" destId="{20723F2F-4AEF-4230-BC94-A18E0DFBC9F3}" srcOrd="0" destOrd="0" presId="urn:microsoft.com/office/officeart/2005/8/layout/radial4"/>
    <dgm:cxn modelId="{701E7227-0333-4333-8DA5-9E6D5266A480}" type="presOf" srcId="{A2CC0E56-8FD1-4A77-83E6-521270CE465A}" destId="{6D0CE1FC-F1EE-45AF-91AF-CB5FFCD82255}" srcOrd="0" destOrd="0" presId="urn:microsoft.com/office/officeart/2005/8/layout/radial4"/>
    <dgm:cxn modelId="{F92A7619-918B-4D09-BFF9-06F75E007EA2}" srcId="{52AC7ED6-E566-45AF-AF4A-FDA5C34E9888}" destId="{D70FDF49-3748-4F65-B440-7048DDBA3D16}" srcOrd="1" destOrd="0" parTransId="{7910B8BC-4ED9-450C-8E02-D57C67387571}" sibTransId="{F171DEF4-3AC7-4109-91A4-291F26A387AD}"/>
    <dgm:cxn modelId="{D57E7984-81D6-4AD1-872A-C75FCD4D57D6}" srcId="{52AC7ED6-E566-45AF-AF4A-FDA5C34E9888}" destId="{4F9D44A1-AFBC-4898-AEEF-9D2E1386F043}" srcOrd="5" destOrd="0" parTransId="{A2CC0E56-8FD1-4A77-83E6-521270CE465A}" sibTransId="{BD633239-826A-4900-98DE-4B4FAA5B5B8A}"/>
    <dgm:cxn modelId="{C5AC5675-CD2B-48DE-BBF7-6667D19FAC0A}" type="presOf" srcId="{4F9D44A1-AFBC-4898-AEEF-9D2E1386F043}" destId="{D77D8B0C-8167-47B0-BFE9-C40928ED1DFE}" srcOrd="0" destOrd="0" presId="urn:microsoft.com/office/officeart/2005/8/layout/radial4"/>
    <dgm:cxn modelId="{DF4299AD-220E-4E29-AC08-ADA43CC28717}" type="presOf" srcId="{7910B8BC-4ED9-450C-8E02-D57C67387571}" destId="{D0F4E5FD-2C61-4877-912E-E802983F8D55}" srcOrd="0" destOrd="0" presId="urn:microsoft.com/office/officeart/2005/8/layout/radial4"/>
    <dgm:cxn modelId="{8BDD12A6-E9EC-4D0C-B52B-04534E68C9AE}" srcId="{A10711DB-E38B-41F3-A9F4-6680A7DE4315}" destId="{52AC7ED6-E566-45AF-AF4A-FDA5C34E9888}" srcOrd="0" destOrd="0" parTransId="{9E18387B-F944-4C73-8D4A-93920BB849DB}" sibTransId="{0C18FFA2-A2EE-4FF1-A7A2-35E78CB15311}"/>
    <dgm:cxn modelId="{CA4AC80F-437E-4188-8EA4-AB9202D51E79}" type="presOf" srcId="{79A563F8-A77A-4064-A2B6-30D14D0EE640}" destId="{2EF2C820-A16E-48FB-8D29-E7A12D0391A0}" srcOrd="0" destOrd="0" presId="urn:microsoft.com/office/officeart/2005/8/layout/radial4"/>
    <dgm:cxn modelId="{BCDA3F14-7D77-4D80-A2C1-B0808E6A81C6}" type="presOf" srcId="{A10711DB-E38B-41F3-A9F4-6680A7DE4315}" destId="{82F0921E-74AB-4FDA-8AB3-D5698008E7F3}" srcOrd="0" destOrd="0" presId="urn:microsoft.com/office/officeart/2005/8/layout/radial4"/>
    <dgm:cxn modelId="{AF373213-41C3-4BAF-A96D-E4665AC249C0}" type="presParOf" srcId="{82F0921E-74AB-4FDA-8AB3-D5698008E7F3}" destId="{4EB0E779-3D41-4B6F-A920-6C30CCF752E4}" srcOrd="0" destOrd="0" presId="urn:microsoft.com/office/officeart/2005/8/layout/radial4"/>
    <dgm:cxn modelId="{8DC5F11C-68CB-4991-8BC4-D99295C06E2B}" type="presParOf" srcId="{82F0921E-74AB-4FDA-8AB3-D5698008E7F3}" destId="{7BD851A9-9DE2-4AC2-A4DC-78E6000A6F50}" srcOrd="1" destOrd="0" presId="urn:microsoft.com/office/officeart/2005/8/layout/radial4"/>
    <dgm:cxn modelId="{B9FF1A53-B61D-4F6C-B0AD-6EADC85790AE}" type="presParOf" srcId="{82F0921E-74AB-4FDA-8AB3-D5698008E7F3}" destId="{20723F2F-4AEF-4230-BC94-A18E0DFBC9F3}" srcOrd="2" destOrd="0" presId="urn:microsoft.com/office/officeart/2005/8/layout/radial4"/>
    <dgm:cxn modelId="{8D027E74-A311-44F4-B3FA-6C14A9AFF589}" type="presParOf" srcId="{82F0921E-74AB-4FDA-8AB3-D5698008E7F3}" destId="{D0F4E5FD-2C61-4877-912E-E802983F8D55}" srcOrd="3" destOrd="0" presId="urn:microsoft.com/office/officeart/2005/8/layout/radial4"/>
    <dgm:cxn modelId="{636B11D9-11EF-4D02-BD8B-8F7BF5D36E5E}" type="presParOf" srcId="{82F0921E-74AB-4FDA-8AB3-D5698008E7F3}" destId="{15F90282-5E95-4A2E-8D37-264BEBC4EB10}" srcOrd="4" destOrd="0" presId="urn:microsoft.com/office/officeart/2005/8/layout/radial4"/>
    <dgm:cxn modelId="{3787B1EF-9DA6-4EEB-B795-1BB29352EE9C}" type="presParOf" srcId="{82F0921E-74AB-4FDA-8AB3-D5698008E7F3}" destId="{11EA7F53-814C-4FFD-86E7-96F091A297DF}" srcOrd="5" destOrd="0" presId="urn:microsoft.com/office/officeart/2005/8/layout/radial4"/>
    <dgm:cxn modelId="{DBEED99A-0399-491A-A743-7F0F2E054C83}" type="presParOf" srcId="{82F0921E-74AB-4FDA-8AB3-D5698008E7F3}" destId="{2EF2C820-A16E-48FB-8D29-E7A12D0391A0}" srcOrd="6" destOrd="0" presId="urn:microsoft.com/office/officeart/2005/8/layout/radial4"/>
    <dgm:cxn modelId="{67000C92-B179-4791-BDDE-06A70310DB01}" type="presParOf" srcId="{82F0921E-74AB-4FDA-8AB3-D5698008E7F3}" destId="{3E078D42-3350-4C4C-B5C6-A82AD32BB889}" srcOrd="7" destOrd="0" presId="urn:microsoft.com/office/officeart/2005/8/layout/radial4"/>
    <dgm:cxn modelId="{67E0DDFA-20E5-4A9F-BC1B-165AC6507D00}" type="presParOf" srcId="{82F0921E-74AB-4FDA-8AB3-D5698008E7F3}" destId="{BB3F9AA0-5300-403D-9638-8020C4696BEA}" srcOrd="8" destOrd="0" presId="urn:microsoft.com/office/officeart/2005/8/layout/radial4"/>
    <dgm:cxn modelId="{8BD1E0C7-DD90-4CDA-86B1-2B5977D76768}" type="presParOf" srcId="{82F0921E-74AB-4FDA-8AB3-D5698008E7F3}" destId="{CAFC717F-8A81-437B-8E08-1E100A6B7781}" srcOrd="9" destOrd="0" presId="urn:microsoft.com/office/officeart/2005/8/layout/radial4"/>
    <dgm:cxn modelId="{FBD2A7A8-1467-4E3C-BE62-D069186EA0C0}" type="presParOf" srcId="{82F0921E-74AB-4FDA-8AB3-D5698008E7F3}" destId="{B27F5B40-7AC0-4317-A84D-D6EE6442340C}" srcOrd="10" destOrd="0" presId="urn:microsoft.com/office/officeart/2005/8/layout/radial4"/>
    <dgm:cxn modelId="{E538FE2B-72F0-48FE-8DED-2B9DBA5FE9AC}" type="presParOf" srcId="{82F0921E-74AB-4FDA-8AB3-D5698008E7F3}" destId="{6D0CE1FC-F1EE-45AF-91AF-CB5FFCD82255}" srcOrd="11" destOrd="0" presId="urn:microsoft.com/office/officeart/2005/8/layout/radial4"/>
    <dgm:cxn modelId="{812B8A4E-D8A8-4AA9-8036-1BD34B5E3832}" type="presParOf" srcId="{82F0921E-74AB-4FDA-8AB3-D5698008E7F3}" destId="{D77D8B0C-8167-47B0-BFE9-C40928ED1DFE}" srcOrd="12" destOrd="0" presId="urn:microsoft.com/office/officeart/2005/8/layout/radial4"/>
    <dgm:cxn modelId="{17194591-F61A-48AB-91A4-4E9FD33DADFF}" type="presParOf" srcId="{82F0921E-74AB-4FDA-8AB3-D5698008E7F3}" destId="{243D9688-156C-4A28-8D37-04C7BBE60C36}" srcOrd="13" destOrd="0" presId="urn:microsoft.com/office/officeart/2005/8/layout/radial4"/>
    <dgm:cxn modelId="{C91629F7-75AF-4FF1-9D4E-B367FB190A06}" type="presParOf" srcId="{82F0921E-74AB-4FDA-8AB3-D5698008E7F3}" destId="{7273D5BC-1CEA-460C-A8E9-C197149F682C}" srcOrd="14" destOrd="0" presId="urn:microsoft.com/office/officeart/2005/8/layout/radial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B0E779-3D41-4B6F-A920-6C30CCF752E4}">
      <dsp:nvSpPr>
        <dsp:cNvPr id="0" name=""/>
        <dsp:cNvSpPr/>
      </dsp:nvSpPr>
      <dsp:spPr>
        <a:xfrm>
          <a:off x="2142226" y="2191641"/>
          <a:ext cx="1390817" cy="1390817"/>
        </a:xfrm>
        <a:prstGeom prst="ellipse">
          <a:avLst/>
        </a:prstGeom>
        <a:gradFill rotWithShape="0">
          <a:gsLst>
            <a:gs pos="0">
              <a:srgbClr val="8064A2">
                <a:alpha val="80000"/>
                <a:hueOff val="0"/>
                <a:satOff val="0"/>
                <a:lumOff val="0"/>
                <a:alphaOff val="0"/>
                <a:tint val="50000"/>
                <a:satMod val="300000"/>
              </a:srgbClr>
            </a:gs>
            <a:gs pos="35000">
              <a:srgbClr val="8064A2">
                <a:alpha val="80000"/>
                <a:hueOff val="0"/>
                <a:satOff val="0"/>
                <a:lumOff val="0"/>
                <a:alphaOff val="0"/>
                <a:tint val="37000"/>
                <a:satMod val="300000"/>
              </a:srgbClr>
            </a:gs>
            <a:gs pos="100000">
              <a:srgbClr val="8064A2">
                <a:alpha val="8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s-MX" sz="1700" b="1" kern="1200" dirty="0" smtClean="0">
              <a:solidFill>
                <a:sysClr val="windowText" lastClr="000000"/>
              </a:solidFill>
              <a:latin typeface="Arial Narrow" pitchFamily="34" charset="0"/>
              <a:ea typeface="+mn-ea"/>
              <a:cs typeface="+mn-cs"/>
            </a:rPr>
            <a:t>Seguro contra la Violencia Familiar</a:t>
          </a:r>
          <a:endParaRPr lang="es-MX" sz="1700" b="1" kern="1200" dirty="0">
            <a:solidFill>
              <a:sysClr val="windowText" lastClr="000000"/>
            </a:solidFill>
            <a:latin typeface="Arial Narrow" pitchFamily="34" charset="0"/>
            <a:ea typeface="+mn-ea"/>
            <a:cs typeface="+mn-cs"/>
          </a:endParaRPr>
        </a:p>
      </dsp:txBody>
      <dsp:txXfrm>
        <a:off x="2345906" y="2395321"/>
        <a:ext cx="983457" cy="983457"/>
      </dsp:txXfrm>
    </dsp:sp>
    <dsp:sp modelId="{7BD851A9-9DE2-4AC2-A4DC-78E6000A6F50}">
      <dsp:nvSpPr>
        <dsp:cNvPr id="0" name=""/>
        <dsp:cNvSpPr/>
      </dsp:nvSpPr>
      <dsp:spPr>
        <a:xfrm rot="10815531">
          <a:off x="488306" y="2681775"/>
          <a:ext cx="1562969" cy="396383"/>
        </a:xfrm>
        <a:prstGeom prst="leftArrow">
          <a:avLst>
            <a:gd name="adj1" fmla="val 60000"/>
            <a:gd name="adj2" fmla="val 50000"/>
          </a:avLst>
        </a:prstGeom>
        <a:gradFill rotWithShape="0">
          <a:gsLst>
            <a:gs pos="0">
              <a:srgbClr val="8064A2">
                <a:shade val="90000"/>
                <a:hueOff val="0"/>
                <a:satOff val="0"/>
                <a:lumOff val="0"/>
                <a:alphaOff val="0"/>
                <a:tint val="50000"/>
                <a:satMod val="300000"/>
              </a:srgbClr>
            </a:gs>
            <a:gs pos="35000">
              <a:srgbClr val="8064A2">
                <a:shade val="90000"/>
                <a:hueOff val="0"/>
                <a:satOff val="0"/>
                <a:lumOff val="0"/>
                <a:alphaOff val="0"/>
                <a:tint val="37000"/>
                <a:satMod val="300000"/>
              </a:srgbClr>
            </a:gs>
            <a:gs pos="100000">
              <a:srgbClr val="8064A2">
                <a:shade val="9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20723F2F-4AEF-4230-BC94-A18E0DFBC9F3}">
      <dsp:nvSpPr>
        <dsp:cNvPr id="0" name=""/>
        <dsp:cNvSpPr/>
      </dsp:nvSpPr>
      <dsp:spPr>
        <a:xfrm>
          <a:off x="1528" y="2487007"/>
          <a:ext cx="973572" cy="778857"/>
        </a:xfrm>
        <a:prstGeom prst="roundRect">
          <a:avLst>
            <a:gd name="adj" fmla="val 10000"/>
          </a:avLst>
        </a:prstGeom>
        <a:gradFill rotWithShape="0">
          <a:gsLst>
            <a:gs pos="0">
              <a:srgbClr val="8064A2">
                <a:alpha val="90000"/>
                <a:hueOff val="0"/>
                <a:satOff val="0"/>
                <a:lumOff val="0"/>
                <a:alphaOff val="0"/>
                <a:tint val="50000"/>
                <a:satMod val="300000"/>
              </a:srgbClr>
            </a:gs>
            <a:gs pos="35000">
              <a:srgbClr val="8064A2">
                <a:alpha val="90000"/>
                <a:hueOff val="0"/>
                <a:satOff val="0"/>
                <a:lumOff val="0"/>
                <a:alphaOff val="0"/>
                <a:tint val="37000"/>
                <a:satMod val="300000"/>
              </a:srgbClr>
            </a:gs>
            <a:gs pos="100000">
              <a:srgbClr val="8064A2">
                <a:alpha val="9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es-MX" sz="1000" kern="1200" dirty="0" smtClean="0">
              <a:solidFill>
                <a:sysClr val="windowText" lastClr="000000"/>
              </a:solidFill>
              <a:latin typeface="Arial Narrow" pitchFamily="34" charset="0"/>
              <a:ea typeface="+mn-ea"/>
              <a:cs typeface="+mn-cs"/>
            </a:rPr>
            <a:t>Dependencias del Gobierno de la Ciudad de México</a:t>
          </a:r>
          <a:endParaRPr lang="es-MX" sz="1000" kern="1200" dirty="0">
            <a:solidFill>
              <a:sysClr val="windowText" lastClr="000000"/>
            </a:solidFill>
            <a:latin typeface="Arial Narrow" pitchFamily="34" charset="0"/>
            <a:ea typeface="+mn-ea"/>
            <a:cs typeface="+mn-cs"/>
          </a:endParaRPr>
        </a:p>
      </dsp:txBody>
      <dsp:txXfrm>
        <a:off x="24340" y="2509819"/>
        <a:ext cx="927948" cy="733233"/>
      </dsp:txXfrm>
    </dsp:sp>
    <dsp:sp modelId="{D0F4E5FD-2C61-4877-912E-E802983F8D55}">
      <dsp:nvSpPr>
        <dsp:cNvPr id="0" name=""/>
        <dsp:cNvSpPr/>
      </dsp:nvSpPr>
      <dsp:spPr>
        <a:xfrm rot="12590124">
          <a:off x="695148" y="1908564"/>
          <a:ext cx="1563933" cy="396383"/>
        </a:xfrm>
        <a:prstGeom prst="leftArrow">
          <a:avLst>
            <a:gd name="adj1" fmla="val 60000"/>
            <a:gd name="adj2" fmla="val 50000"/>
          </a:avLst>
        </a:prstGeom>
        <a:gradFill rotWithShape="0">
          <a:gsLst>
            <a:gs pos="0">
              <a:srgbClr val="8064A2">
                <a:shade val="90000"/>
                <a:hueOff val="-36262"/>
                <a:satOff val="-988"/>
                <a:lumOff val="5342"/>
                <a:alphaOff val="0"/>
                <a:tint val="50000"/>
                <a:satMod val="300000"/>
              </a:srgbClr>
            </a:gs>
            <a:gs pos="35000">
              <a:srgbClr val="8064A2">
                <a:shade val="90000"/>
                <a:hueOff val="-36262"/>
                <a:satOff val="-988"/>
                <a:lumOff val="5342"/>
                <a:alphaOff val="0"/>
                <a:tint val="37000"/>
                <a:satMod val="300000"/>
              </a:srgbClr>
            </a:gs>
            <a:gs pos="100000">
              <a:srgbClr val="8064A2">
                <a:shade val="90000"/>
                <a:hueOff val="-36262"/>
                <a:satOff val="-988"/>
                <a:lumOff val="5342"/>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15F90282-5E95-4A2E-8D37-264BEBC4EB10}">
      <dsp:nvSpPr>
        <dsp:cNvPr id="0" name=""/>
        <dsp:cNvSpPr/>
      </dsp:nvSpPr>
      <dsp:spPr>
        <a:xfrm>
          <a:off x="312005" y="1328291"/>
          <a:ext cx="973572" cy="778857"/>
        </a:xfrm>
        <a:prstGeom prst="roundRect">
          <a:avLst>
            <a:gd name="adj" fmla="val 10000"/>
          </a:avLst>
        </a:prstGeom>
        <a:gradFill rotWithShape="0">
          <a:gsLst>
            <a:gs pos="0">
              <a:srgbClr val="8064A2">
                <a:alpha val="90000"/>
                <a:hueOff val="0"/>
                <a:satOff val="0"/>
                <a:lumOff val="0"/>
                <a:alphaOff val="-6667"/>
                <a:tint val="50000"/>
                <a:satMod val="300000"/>
              </a:srgbClr>
            </a:gs>
            <a:gs pos="35000">
              <a:srgbClr val="8064A2">
                <a:alpha val="90000"/>
                <a:hueOff val="0"/>
                <a:satOff val="0"/>
                <a:lumOff val="0"/>
                <a:alphaOff val="-6667"/>
                <a:tint val="37000"/>
                <a:satMod val="300000"/>
              </a:srgbClr>
            </a:gs>
            <a:gs pos="100000">
              <a:srgbClr val="8064A2">
                <a:alpha val="90000"/>
                <a:hueOff val="0"/>
                <a:satOff val="0"/>
                <a:lumOff val="0"/>
                <a:alphaOff val="-6667"/>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es-MX" sz="1000" kern="1200" dirty="0" smtClean="0">
              <a:solidFill>
                <a:sysClr val="windowText" lastClr="000000"/>
              </a:solidFill>
              <a:latin typeface="Arial Narrow" pitchFamily="34" charset="0"/>
              <a:ea typeface="+mn-ea"/>
              <a:cs typeface="+mn-cs"/>
            </a:rPr>
            <a:t>Centro del Sistema de Auxilio a Víctimas de la PGJDF</a:t>
          </a:r>
          <a:endParaRPr lang="es-MX" sz="1000" kern="1200" dirty="0">
            <a:solidFill>
              <a:sysClr val="windowText" lastClr="000000"/>
            </a:solidFill>
            <a:latin typeface="Arial Narrow" pitchFamily="34" charset="0"/>
            <a:ea typeface="+mn-ea"/>
            <a:cs typeface="+mn-cs"/>
          </a:endParaRPr>
        </a:p>
      </dsp:txBody>
      <dsp:txXfrm>
        <a:off x="334817" y="1351103"/>
        <a:ext cx="927948" cy="733233"/>
      </dsp:txXfrm>
    </dsp:sp>
    <dsp:sp modelId="{11EA7F53-814C-4FFD-86E7-96F091A297DF}">
      <dsp:nvSpPr>
        <dsp:cNvPr id="0" name=""/>
        <dsp:cNvSpPr/>
      </dsp:nvSpPr>
      <dsp:spPr>
        <a:xfrm rot="14367263">
          <a:off x="1264265" y="1341608"/>
          <a:ext cx="1556666" cy="396383"/>
        </a:xfrm>
        <a:prstGeom prst="leftArrow">
          <a:avLst>
            <a:gd name="adj1" fmla="val 60000"/>
            <a:gd name="adj2" fmla="val 50000"/>
          </a:avLst>
        </a:prstGeom>
        <a:gradFill rotWithShape="0">
          <a:gsLst>
            <a:gs pos="0">
              <a:srgbClr val="8064A2">
                <a:shade val="90000"/>
                <a:hueOff val="-72523"/>
                <a:satOff val="-1976"/>
                <a:lumOff val="10684"/>
                <a:alphaOff val="0"/>
                <a:tint val="50000"/>
                <a:satMod val="300000"/>
              </a:srgbClr>
            </a:gs>
            <a:gs pos="35000">
              <a:srgbClr val="8064A2">
                <a:shade val="90000"/>
                <a:hueOff val="-72523"/>
                <a:satOff val="-1976"/>
                <a:lumOff val="10684"/>
                <a:alphaOff val="0"/>
                <a:tint val="37000"/>
                <a:satMod val="300000"/>
              </a:srgbClr>
            </a:gs>
            <a:gs pos="100000">
              <a:srgbClr val="8064A2">
                <a:shade val="90000"/>
                <a:hueOff val="-72523"/>
                <a:satOff val="-1976"/>
                <a:lumOff val="10684"/>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2EF2C820-A16E-48FB-8D29-E7A12D0391A0}">
      <dsp:nvSpPr>
        <dsp:cNvPr id="0" name=""/>
        <dsp:cNvSpPr/>
      </dsp:nvSpPr>
      <dsp:spPr>
        <a:xfrm>
          <a:off x="1160244" y="480051"/>
          <a:ext cx="973572" cy="778857"/>
        </a:xfrm>
        <a:prstGeom prst="roundRect">
          <a:avLst>
            <a:gd name="adj" fmla="val 10000"/>
          </a:avLst>
        </a:prstGeom>
        <a:gradFill rotWithShape="0">
          <a:gsLst>
            <a:gs pos="0">
              <a:srgbClr val="8064A2">
                <a:alpha val="90000"/>
                <a:hueOff val="0"/>
                <a:satOff val="0"/>
                <a:lumOff val="0"/>
                <a:alphaOff val="-13333"/>
                <a:tint val="50000"/>
                <a:satMod val="300000"/>
              </a:srgbClr>
            </a:gs>
            <a:gs pos="35000">
              <a:srgbClr val="8064A2">
                <a:alpha val="90000"/>
                <a:hueOff val="0"/>
                <a:satOff val="0"/>
                <a:lumOff val="0"/>
                <a:alphaOff val="-13333"/>
                <a:tint val="37000"/>
                <a:satMod val="300000"/>
              </a:srgbClr>
            </a:gs>
            <a:gs pos="100000">
              <a:srgbClr val="8064A2">
                <a:alpha val="90000"/>
                <a:hueOff val="0"/>
                <a:satOff val="0"/>
                <a:lumOff val="0"/>
                <a:alphaOff val="-13333"/>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es-MX" sz="1000" kern="1200" dirty="0" smtClean="0">
              <a:solidFill>
                <a:sysClr val="windowText" lastClr="000000"/>
              </a:solidFill>
              <a:latin typeface="Arial Narrow" pitchFamily="34" charset="0"/>
              <a:ea typeface="+mn-ea"/>
              <a:cs typeface="+mn-cs"/>
            </a:rPr>
            <a:t>Unidades de Atención y Prevención de la Violencia Familia</a:t>
          </a:r>
          <a:endParaRPr lang="es-MX" sz="1000" kern="1200" dirty="0">
            <a:solidFill>
              <a:sysClr val="windowText" lastClr="000000"/>
            </a:solidFill>
            <a:latin typeface="Arial Narrow" pitchFamily="34" charset="0"/>
            <a:ea typeface="+mn-ea"/>
            <a:cs typeface="+mn-cs"/>
          </a:endParaRPr>
        </a:p>
      </dsp:txBody>
      <dsp:txXfrm>
        <a:off x="1183056" y="502863"/>
        <a:ext cx="927948" cy="733233"/>
      </dsp:txXfrm>
    </dsp:sp>
    <dsp:sp modelId="{3E078D42-3350-4C4C-B5C6-A82AD32BB889}">
      <dsp:nvSpPr>
        <dsp:cNvPr id="0" name=""/>
        <dsp:cNvSpPr/>
      </dsp:nvSpPr>
      <dsp:spPr>
        <a:xfrm rot="16152915">
          <a:off x="2044789" y="1132264"/>
          <a:ext cx="1543048" cy="396383"/>
        </a:xfrm>
        <a:prstGeom prst="leftArrow">
          <a:avLst>
            <a:gd name="adj1" fmla="val 60000"/>
            <a:gd name="adj2" fmla="val 50000"/>
          </a:avLst>
        </a:prstGeom>
        <a:gradFill rotWithShape="0">
          <a:gsLst>
            <a:gs pos="0">
              <a:srgbClr val="8064A2">
                <a:shade val="90000"/>
                <a:hueOff val="-108785"/>
                <a:satOff val="-2965"/>
                <a:lumOff val="16025"/>
                <a:alphaOff val="0"/>
                <a:tint val="50000"/>
                <a:satMod val="300000"/>
              </a:srgbClr>
            </a:gs>
            <a:gs pos="35000">
              <a:srgbClr val="8064A2">
                <a:shade val="90000"/>
                <a:hueOff val="-108785"/>
                <a:satOff val="-2965"/>
                <a:lumOff val="16025"/>
                <a:alphaOff val="0"/>
                <a:tint val="37000"/>
                <a:satMod val="300000"/>
              </a:srgbClr>
            </a:gs>
            <a:gs pos="100000">
              <a:srgbClr val="8064A2">
                <a:shade val="90000"/>
                <a:hueOff val="-108785"/>
                <a:satOff val="-2965"/>
                <a:lumOff val="16025"/>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BB3F9AA0-5300-403D-9638-8020C4696BEA}">
      <dsp:nvSpPr>
        <dsp:cNvPr id="0" name=""/>
        <dsp:cNvSpPr/>
      </dsp:nvSpPr>
      <dsp:spPr>
        <a:xfrm>
          <a:off x="2318961" y="169574"/>
          <a:ext cx="973572" cy="778857"/>
        </a:xfrm>
        <a:prstGeom prst="roundRect">
          <a:avLst>
            <a:gd name="adj" fmla="val 10000"/>
          </a:avLst>
        </a:prstGeom>
        <a:gradFill rotWithShape="0">
          <a:gsLst>
            <a:gs pos="0">
              <a:srgbClr val="8064A2">
                <a:alpha val="90000"/>
                <a:hueOff val="0"/>
                <a:satOff val="0"/>
                <a:lumOff val="0"/>
                <a:alphaOff val="-20000"/>
                <a:tint val="50000"/>
                <a:satMod val="300000"/>
              </a:srgbClr>
            </a:gs>
            <a:gs pos="35000">
              <a:srgbClr val="8064A2">
                <a:alpha val="90000"/>
                <a:hueOff val="0"/>
                <a:satOff val="0"/>
                <a:lumOff val="0"/>
                <a:alphaOff val="-20000"/>
                <a:tint val="37000"/>
                <a:satMod val="300000"/>
              </a:srgbClr>
            </a:gs>
            <a:gs pos="100000">
              <a:srgbClr val="8064A2">
                <a:alpha val="90000"/>
                <a:hueOff val="0"/>
                <a:satOff val="0"/>
                <a:lumOff val="0"/>
                <a:alphaOff val="-2000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es-MX" sz="1000" kern="1200" dirty="0" smtClean="0">
              <a:solidFill>
                <a:sysClr val="windowText" lastClr="000000"/>
              </a:solidFill>
              <a:latin typeface="Arial Narrow" pitchFamily="34" charset="0"/>
              <a:ea typeface="+mn-ea"/>
              <a:cs typeface="+mn-cs"/>
            </a:rPr>
            <a:t>Dirección General de Igualdad y Diversidad Social</a:t>
          </a:r>
          <a:endParaRPr lang="es-MX" sz="1000" kern="1200" dirty="0">
            <a:solidFill>
              <a:sysClr val="windowText" lastClr="000000"/>
            </a:solidFill>
            <a:latin typeface="Arial Narrow" pitchFamily="34" charset="0"/>
            <a:ea typeface="+mn-ea"/>
            <a:cs typeface="+mn-cs"/>
          </a:endParaRPr>
        </a:p>
      </dsp:txBody>
      <dsp:txXfrm>
        <a:off x="2341773" y="192386"/>
        <a:ext cx="927948" cy="733233"/>
      </dsp:txXfrm>
    </dsp:sp>
    <dsp:sp modelId="{CAFC717F-8A81-437B-8E08-1E100A6B7781}">
      <dsp:nvSpPr>
        <dsp:cNvPr id="0" name=""/>
        <dsp:cNvSpPr/>
      </dsp:nvSpPr>
      <dsp:spPr>
        <a:xfrm rot="17951022">
          <a:off x="2828930" y="1337719"/>
          <a:ext cx="1526653" cy="396383"/>
        </a:xfrm>
        <a:prstGeom prst="leftArrow">
          <a:avLst>
            <a:gd name="adj1" fmla="val 60000"/>
            <a:gd name="adj2" fmla="val 50000"/>
          </a:avLst>
        </a:prstGeom>
        <a:gradFill rotWithShape="0">
          <a:gsLst>
            <a:gs pos="0">
              <a:srgbClr val="8064A2">
                <a:shade val="90000"/>
                <a:hueOff val="-145046"/>
                <a:satOff val="-3953"/>
                <a:lumOff val="21367"/>
                <a:alphaOff val="0"/>
                <a:tint val="50000"/>
                <a:satMod val="300000"/>
              </a:srgbClr>
            </a:gs>
            <a:gs pos="35000">
              <a:srgbClr val="8064A2">
                <a:shade val="90000"/>
                <a:hueOff val="-145046"/>
                <a:satOff val="-3953"/>
                <a:lumOff val="21367"/>
                <a:alphaOff val="0"/>
                <a:tint val="37000"/>
                <a:satMod val="300000"/>
              </a:srgbClr>
            </a:gs>
            <a:gs pos="100000">
              <a:srgbClr val="8064A2">
                <a:shade val="90000"/>
                <a:hueOff val="-145046"/>
                <a:satOff val="-3953"/>
                <a:lumOff val="21367"/>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B27F5B40-7AC0-4317-A84D-D6EE6442340C}">
      <dsp:nvSpPr>
        <dsp:cNvPr id="0" name=""/>
        <dsp:cNvSpPr/>
      </dsp:nvSpPr>
      <dsp:spPr>
        <a:xfrm>
          <a:off x="3477677" y="480051"/>
          <a:ext cx="973572" cy="778857"/>
        </a:xfrm>
        <a:prstGeom prst="roundRect">
          <a:avLst>
            <a:gd name="adj" fmla="val 10000"/>
          </a:avLst>
        </a:prstGeom>
        <a:gradFill rotWithShape="0">
          <a:gsLst>
            <a:gs pos="0">
              <a:srgbClr val="8064A2">
                <a:alpha val="90000"/>
                <a:hueOff val="0"/>
                <a:satOff val="0"/>
                <a:lumOff val="0"/>
                <a:alphaOff val="-26667"/>
                <a:tint val="50000"/>
                <a:satMod val="300000"/>
              </a:srgbClr>
            </a:gs>
            <a:gs pos="35000">
              <a:srgbClr val="8064A2">
                <a:alpha val="90000"/>
                <a:hueOff val="0"/>
                <a:satOff val="0"/>
                <a:lumOff val="0"/>
                <a:alphaOff val="-26667"/>
                <a:tint val="37000"/>
                <a:satMod val="300000"/>
              </a:srgbClr>
            </a:gs>
            <a:gs pos="100000">
              <a:srgbClr val="8064A2">
                <a:alpha val="90000"/>
                <a:hueOff val="0"/>
                <a:satOff val="0"/>
                <a:lumOff val="0"/>
                <a:alphaOff val="-26667"/>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es-MX" sz="1000" kern="1200" dirty="0" smtClean="0">
              <a:solidFill>
                <a:sysClr val="windowText" lastClr="000000"/>
              </a:solidFill>
              <a:latin typeface="Arial Narrow" pitchFamily="34" charset="0"/>
              <a:ea typeface="+mn-ea"/>
              <a:cs typeface="+mn-cs"/>
            </a:rPr>
            <a:t>Mujeres víctimas de violencia familiar o trata</a:t>
          </a:r>
          <a:endParaRPr lang="es-MX" sz="1000" kern="1200" dirty="0">
            <a:solidFill>
              <a:sysClr val="windowText" lastClr="000000"/>
            </a:solidFill>
            <a:latin typeface="Arial Narrow" pitchFamily="34" charset="0"/>
            <a:ea typeface="+mn-ea"/>
            <a:cs typeface="+mn-cs"/>
          </a:endParaRPr>
        </a:p>
      </dsp:txBody>
      <dsp:txXfrm>
        <a:off x="3500489" y="502863"/>
        <a:ext cx="927948" cy="733233"/>
      </dsp:txXfrm>
    </dsp:sp>
    <dsp:sp modelId="{6D0CE1FC-F1EE-45AF-91AF-CB5FFCD82255}">
      <dsp:nvSpPr>
        <dsp:cNvPr id="0" name=""/>
        <dsp:cNvSpPr/>
      </dsp:nvSpPr>
      <dsp:spPr>
        <a:xfrm rot="19762352">
          <a:off x="3406296" y="1904640"/>
          <a:ext cx="1511860" cy="396383"/>
        </a:xfrm>
        <a:prstGeom prst="leftArrow">
          <a:avLst>
            <a:gd name="adj1" fmla="val 60000"/>
            <a:gd name="adj2" fmla="val 50000"/>
          </a:avLst>
        </a:prstGeom>
        <a:gradFill rotWithShape="0">
          <a:gsLst>
            <a:gs pos="0">
              <a:srgbClr val="8064A2">
                <a:shade val="90000"/>
                <a:hueOff val="-181308"/>
                <a:satOff val="-4941"/>
                <a:lumOff val="26709"/>
                <a:alphaOff val="0"/>
                <a:tint val="50000"/>
                <a:satMod val="300000"/>
              </a:srgbClr>
            </a:gs>
            <a:gs pos="35000">
              <a:srgbClr val="8064A2">
                <a:shade val="90000"/>
                <a:hueOff val="-181308"/>
                <a:satOff val="-4941"/>
                <a:lumOff val="26709"/>
                <a:alphaOff val="0"/>
                <a:tint val="37000"/>
                <a:satMod val="300000"/>
              </a:srgbClr>
            </a:gs>
            <a:gs pos="100000">
              <a:srgbClr val="8064A2">
                <a:shade val="90000"/>
                <a:hueOff val="-181308"/>
                <a:satOff val="-4941"/>
                <a:lumOff val="26709"/>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D77D8B0C-8167-47B0-BFE9-C40928ED1DFE}">
      <dsp:nvSpPr>
        <dsp:cNvPr id="0" name=""/>
        <dsp:cNvSpPr/>
      </dsp:nvSpPr>
      <dsp:spPr>
        <a:xfrm>
          <a:off x="4325916" y="1328291"/>
          <a:ext cx="973572" cy="778857"/>
        </a:xfrm>
        <a:prstGeom prst="roundRect">
          <a:avLst>
            <a:gd name="adj" fmla="val 10000"/>
          </a:avLst>
        </a:prstGeom>
        <a:gradFill rotWithShape="0">
          <a:gsLst>
            <a:gs pos="0">
              <a:srgbClr val="8064A2">
                <a:alpha val="90000"/>
                <a:hueOff val="0"/>
                <a:satOff val="0"/>
                <a:lumOff val="0"/>
                <a:alphaOff val="-33333"/>
                <a:tint val="50000"/>
                <a:satMod val="300000"/>
              </a:srgbClr>
            </a:gs>
            <a:gs pos="35000">
              <a:srgbClr val="8064A2">
                <a:alpha val="90000"/>
                <a:hueOff val="0"/>
                <a:satOff val="0"/>
                <a:lumOff val="0"/>
                <a:alphaOff val="-33333"/>
                <a:tint val="37000"/>
                <a:satMod val="300000"/>
              </a:srgbClr>
            </a:gs>
            <a:gs pos="100000">
              <a:srgbClr val="8064A2">
                <a:alpha val="90000"/>
                <a:hueOff val="0"/>
                <a:satOff val="0"/>
                <a:lumOff val="0"/>
                <a:alphaOff val="-33333"/>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es-MX" sz="1000" kern="1200" dirty="0" smtClean="0">
              <a:solidFill>
                <a:sysClr val="windowText" lastClr="000000"/>
              </a:solidFill>
              <a:latin typeface="Arial Narrow" pitchFamily="34" charset="0"/>
              <a:ea typeface="+mn-ea"/>
              <a:cs typeface="+mn-cs"/>
            </a:rPr>
            <a:t>Refugios para mujeres víctimas de violencia familiar o trata</a:t>
          </a:r>
          <a:endParaRPr lang="es-MX" sz="1000" kern="1200" dirty="0">
            <a:solidFill>
              <a:sysClr val="windowText" lastClr="000000"/>
            </a:solidFill>
            <a:latin typeface="Arial Narrow" pitchFamily="34" charset="0"/>
            <a:ea typeface="+mn-ea"/>
            <a:cs typeface="+mn-cs"/>
          </a:endParaRPr>
        </a:p>
      </dsp:txBody>
      <dsp:txXfrm>
        <a:off x="4348728" y="1351103"/>
        <a:ext cx="927948" cy="733233"/>
      </dsp:txXfrm>
    </dsp:sp>
    <dsp:sp modelId="{243D9688-156C-4A28-8D37-04C7BBE60C36}">
      <dsp:nvSpPr>
        <dsp:cNvPr id="0" name=""/>
        <dsp:cNvSpPr/>
      </dsp:nvSpPr>
      <dsp:spPr>
        <a:xfrm rot="21584036">
          <a:off x="3620486" y="2681734"/>
          <a:ext cx="1502701" cy="396383"/>
        </a:xfrm>
        <a:prstGeom prst="leftArrow">
          <a:avLst>
            <a:gd name="adj1" fmla="val 60000"/>
            <a:gd name="adj2" fmla="val 50000"/>
          </a:avLst>
        </a:prstGeom>
        <a:gradFill rotWithShape="0">
          <a:gsLst>
            <a:gs pos="0">
              <a:srgbClr val="8064A2">
                <a:shade val="90000"/>
                <a:hueOff val="-217570"/>
                <a:satOff val="-5929"/>
                <a:lumOff val="32051"/>
                <a:alphaOff val="0"/>
                <a:tint val="50000"/>
                <a:satMod val="300000"/>
              </a:srgbClr>
            </a:gs>
            <a:gs pos="35000">
              <a:srgbClr val="8064A2">
                <a:shade val="90000"/>
                <a:hueOff val="-217570"/>
                <a:satOff val="-5929"/>
                <a:lumOff val="32051"/>
                <a:alphaOff val="0"/>
                <a:tint val="37000"/>
                <a:satMod val="300000"/>
              </a:srgbClr>
            </a:gs>
            <a:gs pos="100000">
              <a:srgbClr val="8064A2">
                <a:shade val="90000"/>
                <a:hueOff val="-217570"/>
                <a:satOff val="-5929"/>
                <a:lumOff val="32051"/>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7273D5BC-1CEA-460C-A8E9-C197149F682C}">
      <dsp:nvSpPr>
        <dsp:cNvPr id="0" name=""/>
        <dsp:cNvSpPr/>
      </dsp:nvSpPr>
      <dsp:spPr>
        <a:xfrm>
          <a:off x="4636393" y="2487007"/>
          <a:ext cx="973572" cy="778857"/>
        </a:xfrm>
        <a:prstGeom prst="roundRect">
          <a:avLst>
            <a:gd name="adj" fmla="val 10000"/>
          </a:avLst>
        </a:prstGeom>
        <a:gradFill rotWithShape="0">
          <a:gsLst>
            <a:gs pos="0">
              <a:srgbClr val="8064A2">
                <a:alpha val="90000"/>
                <a:hueOff val="0"/>
                <a:satOff val="0"/>
                <a:lumOff val="0"/>
                <a:alphaOff val="-40000"/>
                <a:tint val="50000"/>
                <a:satMod val="300000"/>
              </a:srgbClr>
            </a:gs>
            <a:gs pos="35000">
              <a:srgbClr val="8064A2">
                <a:alpha val="90000"/>
                <a:hueOff val="0"/>
                <a:satOff val="0"/>
                <a:lumOff val="0"/>
                <a:alphaOff val="-40000"/>
                <a:tint val="37000"/>
                <a:satMod val="300000"/>
              </a:srgbClr>
            </a:gs>
            <a:gs pos="100000">
              <a:srgbClr val="8064A2">
                <a:alpha val="90000"/>
                <a:hueOff val="0"/>
                <a:satOff val="0"/>
                <a:lumOff val="0"/>
                <a:alphaOff val="-4000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es-MX" sz="1000" kern="1200" dirty="0" smtClean="0">
              <a:solidFill>
                <a:sysClr val="windowText" lastClr="000000"/>
              </a:solidFill>
              <a:latin typeface="Arial Narrow" pitchFamily="34" charset="0"/>
              <a:ea typeface="+mn-ea"/>
              <a:cs typeface="+mn-cs"/>
            </a:rPr>
            <a:t>Organizaciones de la Sociedad Civil especializadas en la materia</a:t>
          </a:r>
          <a:endParaRPr lang="es-MX" sz="1000" kern="1200" dirty="0">
            <a:solidFill>
              <a:sysClr val="windowText" lastClr="000000"/>
            </a:solidFill>
            <a:latin typeface="Arial Narrow" pitchFamily="34" charset="0"/>
            <a:ea typeface="+mn-ea"/>
            <a:cs typeface="+mn-cs"/>
          </a:endParaRPr>
        </a:p>
      </dsp:txBody>
      <dsp:txXfrm>
        <a:off x="4659205" y="2509819"/>
        <a:ext cx="927948" cy="733233"/>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36759-6E71-4516-8878-24F8186CC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11246</Words>
  <Characters>61856</Characters>
  <Application>Microsoft Office Word</Application>
  <DocSecurity>0</DocSecurity>
  <Lines>515</Lines>
  <Paragraphs>145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72957</CharactersWithSpaces>
  <SharedDoc>false</SharedDoc>
  <HLinks>
    <vt:vector size="12" baseType="variant">
      <vt:variant>
        <vt:i4>7077923</vt:i4>
      </vt:variant>
      <vt:variant>
        <vt:i4>3</vt:i4>
      </vt:variant>
      <vt:variant>
        <vt:i4>0</vt:i4>
      </vt:variant>
      <vt:variant>
        <vt:i4>5</vt:i4>
      </vt:variant>
      <vt:variant>
        <vt:lpwstr>http://www.sds.gob.mx/</vt:lpwstr>
      </vt:variant>
      <vt:variant>
        <vt:lpwstr/>
      </vt:variant>
      <vt:variant>
        <vt:i4>4718601</vt:i4>
      </vt:variant>
      <vt:variant>
        <vt:i4>0</vt:i4>
      </vt:variant>
      <vt:variant>
        <vt:i4>0</vt:i4>
      </vt:variant>
      <vt:variant>
        <vt:i4>5</vt:i4>
      </vt:variant>
      <vt:variant>
        <vt:lpwstr>http://www.equidad.df.gob.mx/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DGIDS</dc:creator>
  <cp:lastModifiedBy>edmundo</cp:lastModifiedBy>
  <cp:revision>3</cp:revision>
  <dcterms:created xsi:type="dcterms:W3CDTF">2014-06-29T04:08:00Z</dcterms:created>
  <dcterms:modified xsi:type="dcterms:W3CDTF">2014-06-29T04:11:00Z</dcterms:modified>
</cp:coreProperties>
</file>